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64" w:rsidRDefault="00430FD4" w:rsidP="00430FD4">
      <w:pPr>
        <w:tabs>
          <w:tab w:val="left" w:pos="8488"/>
        </w:tabs>
        <w:rPr>
          <w:rFonts w:ascii="Times New Roman" w:eastAsia="Times New Roman" w:hAnsi="Times New Roman" w:cs="Times New Roman"/>
        </w:rPr>
      </w:pPr>
      <w:r w:rsidRPr="00430FD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tbl>
      <w:tblPr>
        <w:tblStyle w:val="a9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976164" w:rsidTr="00976164">
        <w:tc>
          <w:tcPr>
            <w:tcW w:w="4677" w:type="dxa"/>
          </w:tcPr>
          <w:p w:rsidR="00976164" w:rsidRDefault="00976164" w:rsidP="00976164">
            <w:pPr>
              <w:tabs>
                <w:tab w:val="left" w:pos="84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№ 1</w:t>
            </w:r>
          </w:p>
          <w:p w:rsidR="00976164" w:rsidRDefault="00976164" w:rsidP="00976164">
            <w:pPr>
              <w:tabs>
                <w:tab w:val="left" w:pos="84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приказу Генерального директора                   от 25 июля 2016 г. № 137                                               (в ред. приказа от 31 января 2018 г. № 46)</w:t>
            </w:r>
          </w:p>
        </w:tc>
      </w:tr>
    </w:tbl>
    <w:p w:rsidR="00976164" w:rsidRDefault="00976164" w:rsidP="00430FD4">
      <w:pPr>
        <w:tabs>
          <w:tab w:val="left" w:pos="8488"/>
        </w:tabs>
        <w:rPr>
          <w:rFonts w:ascii="Times New Roman" w:eastAsia="Times New Roman" w:hAnsi="Times New Roman" w:cs="Times New Roman"/>
        </w:rPr>
      </w:pPr>
    </w:p>
    <w:p w:rsidR="00430FD4" w:rsidRPr="00430FD4" w:rsidRDefault="00430FD4" w:rsidP="00430FD4">
      <w:pPr>
        <w:tabs>
          <w:tab w:val="left" w:pos="8488"/>
        </w:tabs>
        <w:rPr>
          <w:rFonts w:ascii="Times New Roman" w:eastAsia="Times New Roman" w:hAnsi="Times New Roman" w:cs="Times New Roman"/>
        </w:rPr>
      </w:pPr>
    </w:p>
    <w:p w:rsidR="00976164" w:rsidRDefault="00430FD4" w:rsidP="00430FD4">
      <w:pPr>
        <w:tabs>
          <w:tab w:val="left" w:pos="6468"/>
          <w:tab w:val="left" w:pos="7901"/>
        </w:tabs>
        <w:rPr>
          <w:rFonts w:ascii="Times New Roman" w:eastAsia="Times New Roman" w:hAnsi="Times New Roman" w:cs="Times New Roman"/>
        </w:rPr>
      </w:pPr>
      <w:r w:rsidRPr="00430FD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</w:p>
    <w:tbl>
      <w:tblPr>
        <w:tblStyle w:val="a9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976164" w:rsidTr="00976164">
        <w:tc>
          <w:tcPr>
            <w:tcW w:w="4677" w:type="dxa"/>
          </w:tcPr>
          <w:p w:rsidR="00976164" w:rsidRDefault="00976164" w:rsidP="00976164">
            <w:pPr>
              <w:tabs>
                <w:tab w:val="left" w:pos="6468"/>
                <w:tab w:val="left" w:pos="790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976164" w:rsidRDefault="00976164" w:rsidP="00976164">
            <w:pPr>
              <w:tabs>
                <w:tab w:val="left" w:pos="6468"/>
                <w:tab w:val="left" w:pos="790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приказом ФГУП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ГосНИИАС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976164" w:rsidRDefault="00976164" w:rsidP="00976164">
            <w:pPr>
              <w:tabs>
                <w:tab w:val="left" w:pos="6468"/>
                <w:tab w:val="left" w:pos="790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 25 июля 2016 г. № 137</w:t>
            </w:r>
          </w:p>
          <w:p w:rsidR="00976164" w:rsidRDefault="00976164" w:rsidP="00976164">
            <w:pPr>
              <w:tabs>
                <w:tab w:val="left" w:pos="6468"/>
                <w:tab w:val="left" w:pos="790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 ред. приказа от 31 января 2018 г.</w:t>
            </w:r>
            <w:r w:rsidR="00E33E9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№ 46)</w:t>
            </w:r>
          </w:p>
          <w:p w:rsidR="00976164" w:rsidRDefault="00976164" w:rsidP="00430FD4">
            <w:pPr>
              <w:tabs>
                <w:tab w:val="left" w:pos="6468"/>
                <w:tab w:val="left" w:pos="7901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6F69" w:rsidRDefault="00430FD4" w:rsidP="00430FD4">
      <w:pPr>
        <w:tabs>
          <w:tab w:val="left" w:pos="6468"/>
          <w:tab w:val="left" w:pos="7901"/>
        </w:tabs>
        <w:rPr>
          <w:rFonts w:ascii="Times New Roman" w:eastAsia="Times New Roman" w:hAnsi="Times New Roman" w:cs="Times New Roman"/>
        </w:rPr>
      </w:pPr>
      <w:r w:rsidRPr="00430FD4">
        <w:rPr>
          <w:rFonts w:ascii="Times New Roman" w:eastAsia="Times New Roman" w:hAnsi="Times New Roman" w:cs="Times New Roman"/>
        </w:rPr>
        <w:t xml:space="preserve">                         </w:t>
      </w:r>
      <w:r w:rsidR="00A26F69">
        <w:rPr>
          <w:rFonts w:ascii="Times New Roman" w:eastAsia="Times New Roman" w:hAnsi="Times New Roman" w:cs="Times New Roman"/>
        </w:rPr>
        <w:t xml:space="preserve"> </w:t>
      </w:r>
    </w:p>
    <w:p w:rsidR="00A44F6E" w:rsidRDefault="00A44F6E" w:rsidP="00430FD4">
      <w:pPr>
        <w:pStyle w:val="20"/>
        <w:shd w:val="clear" w:color="auto" w:fill="auto"/>
        <w:spacing w:after="368" w:line="295" w:lineRule="exact"/>
        <w:jc w:val="right"/>
      </w:pPr>
    </w:p>
    <w:p w:rsidR="00627F8F" w:rsidRDefault="003326F3" w:rsidP="008E50AA">
      <w:pPr>
        <w:pStyle w:val="20"/>
        <w:shd w:val="clear" w:color="auto" w:fill="auto"/>
        <w:spacing w:after="368" w:line="295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0AA">
        <w:rPr>
          <w:rFonts w:ascii="Times New Roman" w:hAnsi="Times New Roman" w:cs="Times New Roman"/>
          <w:b/>
          <w:sz w:val="32"/>
          <w:szCs w:val="32"/>
        </w:rPr>
        <w:t xml:space="preserve">Положение о Комиссии по противодействию коррупции </w:t>
      </w:r>
      <w:r w:rsidR="0097616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Pr="008E50AA">
        <w:rPr>
          <w:rFonts w:ascii="Times New Roman" w:hAnsi="Times New Roman" w:cs="Times New Roman"/>
          <w:b/>
          <w:sz w:val="32"/>
          <w:szCs w:val="32"/>
        </w:rPr>
        <w:t>и урегулированию</w:t>
      </w:r>
      <w:r w:rsidR="008E50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50AA">
        <w:rPr>
          <w:rFonts w:ascii="Times New Roman" w:hAnsi="Times New Roman" w:cs="Times New Roman"/>
          <w:b/>
          <w:sz w:val="32"/>
          <w:szCs w:val="32"/>
        </w:rPr>
        <w:t>конфликта интересов в</w:t>
      </w:r>
      <w:r w:rsidR="00A26F69">
        <w:rPr>
          <w:rFonts w:ascii="Times New Roman" w:hAnsi="Times New Roman" w:cs="Times New Roman"/>
          <w:b/>
          <w:sz w:val="32"/>
          <w:szCs w:val="32"/>
        </w:rPr>
        <w:t>о ФГУП «ГосНИИАС»</w:t>
      </w:r>
    </w:p>
    <w:p w:rsidR="006F7573" w:rsidRPr="001C67D9" w:rsidRDefault="003326F3" w:rsidP="009A709F">
      <w:pPr>
        <w:pStyle w:val="a6"/>
        <w:widowControl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67D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формирования и направления деятельности, структуру и состав, права и обязанности Комиссии </w:t>
      </w:r>
      <w:r w:rsidR="0097616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C67D9">
        <w:rPr>
          <w:rFonts w:ascii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 в</w:t>
      </w:r>
      <w:r w:rsidR="001C67D9" w:rsidRPr="001C67D9">
        <w:rPr>
          <w:rFonts w:ascii="Times New Roman" w:hAnsi="Times New Roman" w:cs="Times New Roman"/>
          <w:sz w:val="28"/>
          <w:szCs w:val="28"/>
        </w:rPr>
        <w:t>о</w:t>
      </w:r>
      <w:r w:rsidRPr="001C67D9">
        <w:rPr>
          <w:rFonts w:ascii="Times New Roman" w:hAnsi="Times New Roman" w:cs="Times New Roman"/>
          <w:sz w:val="28"/>
          <w:szCs w:val="28"/>
        </w:rPr>
        <w:t xml:space="preserve"> </w:t>
      </w:r>
      <w:r w:rsidR="001C67D9" w:rsidRPr="001C67D9">
        <w:rPr>
          <w:rFonts w:ascii="Times New Roman" w:hAnsi="Times New Roman" w:cs="Times New Roman"/>
          <w:sz w:val="28"/>
          <w:szCs w:val="28"/>
        </w:rPr>
        <w:t>ФГУП «ГосНИИАС»</w:t>
      </w:r>
      <w:r w:rsidRPr="001C67D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749FA" w:rsidRPr="001C67D9">
        <w:rPr>
          <w:rFonts w:ascii="Times New Roman" w:hAnsi="Times New Roman" w:cs="Times New Roman"/>
          <w:sz w:val="28"/>
          <w:szCs w:val="28"/>
        </w:rPr>
        <w:t xml:space="preserve"> -</w:t>
      </w:r>
      <w:r w:rsidRPr="001C67D9">
        <w:rPr>
          <w:rFonts w:ascii="Times New Roman" w:hAnsi="Times New Roman" w:cs="Times New Roman"/>
          <w:sz w:val="28"/>
          <w:szCs w:val="28"/>
        </w:rPr>
        <w:t xml:space="preserve"> Комиссия, Организация).</w:t>
      </w:r>
    </w:p>
    <w:p w:rsidR="006F7573" w:rsidRPr="00627F8F" w:rsidRDefault="003326F3" w:rsidP="009A709F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промышленности и торговли Российской Федерации</w:t>
      </w:r>
      <w:r w:rsidR="00A26F69">
        <w:rPr>
          <w:rFonts w:ascii="Times New Roman" w:hAnsi="Times New Roman" w:cs="Times New Roman"/>
          <w:sz w:val="28"/>
          <w:szCs w:val="28"/>
        </w:rPr>
        <w:t xml:space="preserve"> (далее Минпромторг России)</w:t>
      </w:r>
      <w:r w:rsidRPr="00627F8F">
        <w:rPr>
          <w:rFonts w:ascii="Times New Roman" w:hAnsi="Times New Roman" w:cs="Times New Roman"/>
          <w:sz w:val="28"/>
          <w:szCs w:val="28"/>
        </w:rPr>
        <w:t>,</w:t>
      </w:r>
      <w:r w:rsid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A26F69">
        <w:rPr>
          <w:rFonts w:ascii="Times New Roman" w:hAnsi="Times New Roman" w:cs="Times New Roman"/>
          <w:sz w:val="28"/>
          <w:szCs w:val="28"/>
        </w:rPr>
        <w:t xml:space="preserve">актами федерального государственного бюджетного учреждения </w:t>
      </w:r>
      <w:r w:rsidR="00F43F8B">
        <w:rPr>
          <w:rFonts w:ascii="Times New Roman" w:hAnsi="Times New Roman" w:cs="Times New Roman"/>
          <w:sz w:val="28"/>
          <w:szCs w:val="28"/>
        </w:rPr>
        <w:t>«</w:t>
      </w:r>
      <w:r w:rsidR="008F01D8">
        <w:rPr>
          <w:rFonts w:ascii="Times New Roman" w:hAnsi="Times New Roman" w:cs="Times New Roman"/>
          <w:sz w:val="28"/>
          <w:szCs w:val="28"/>
        </w:rPr>
        <w:t>На</w:t>
      </w:r>
      <w:r w:rsidR="007A70FF">
        <w:rPr>
          <w:rFonts w:ascii="Times New Roman" w:hAnsi="Times New Roman" w:cs="Times New Roman"/>
          <w:sz w:val="28"/>
          <w:szCs w:val="28"/>
        </w:rPr>
        <w:t>циональный</w:t>
      </w:r>
      <w:r w:rsidR="008F01D8">
        <w:rPr>
          <w:rFonts w:ascii="Times New Roman" w:hAnsi="Times New Roman" w:cs="Times New Roman"/>
          <w:sz w:val="28"/>
          <w:szCs w:val="28"/>
        </w:rPr>
        <w:t xml:space="preserve"> исследовательский центр </w:t>
      </w:r>
      <w:r w:rsidR="00A26F69">
        <w:rPr>
          <w:rFonts w:ascii="Times New Roman" w:hAnsi="Times New Roman" w:cs="Times New Roman"/>
          <w:sz w:val="28"/>
          <w:szCs w:val="28"/>
        </w:rPr>
        <w:t>«</w:t>
      </w:r>
      <w:r w:rsidR="008F01D8">
        <w:rPr>
          <w:rFonts w:ascii="Times New Roman" w:hAnsi="Times New Roman" w:cs="Times New Roman"/>
          <w:sz w:val="28"/>
          <w:szCs w:val="28"/>
        </w:rPr>
        <w:t xml:space="preserve">Институт имени </w:t>
      </w:r>
      <w:r w:rsidR="007C35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F01D8">
        <w:rPr>
          <w:rFonts w:ascii="Times New Roman" w:hAnsi="Times New Roman" w:cs="Times New Roman"/>
          <w:sz w:val="28"/>
          <w:szCs w:val="28"/>
        </w:rPr>
        <w:t>Н.Е. Жуковского (далее - Центр),</w:t>
      </w:r>
      <w:r w:rsidR="00A26F69">
        <w:rPr>
          <w:rFonts w:ascii="Times New Roman" w:hAnsi="Times New Roman" w:cs="Times New Roman"/>
          <w:sz w:val="28"/>
          <w:szCs w:val="28"/>
        </w:rPr>
        <w:t xml:space="preserve"> настоящим Положением и локальными </w:t>
      </w:r>
      <w:r w:rsidRPr="00627F8F">
        <w:rPr>
          <w:rFonts w:ascii="Times New Roman" w:hAnsi="Times New Roman" w:cs="Times New Roman"/>
          <w:sz w:val="28"/>
          <w:szCs w:val="28"/>
        </w:rPr>
        <w:t xml:space="preserve"> документами Организации.</w:t>
      </w:r>
    </w:p>
    <w:p w:rsidR="006F7573" w:rsidRPr="00627F8F" w:rsidRDefault="003326F3" w:rsidP="00817384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Основной задачей Комиссии является содействие Организации:</w:t>
      </w:r>
    </w:p>
    <w:p w:rsidR="006F7573" w:rsidRPr="00627F8F" w:rsidRDefault="003326F3" w:rsidP="004B080E">
      <w:pPr>
        <w:pStyle w:val="20"/>
        <w:shd w:val="clear" w:color="auto" w:fill="auto"/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а) в обеспечении соблюдения рабо</w:t>
      </w:r>
      <w:r w:rsidR="004B080E">
        <w:rPr>
          <w:rFonts w:ascii="Times New Roman" w:hAnsi="Times New Roman" w:cs="Times New Roman"/>
          <w:sz w:val="28"/>
          <w:szCs w:val="28"/>
        </w:rPr>
        <w:t xml:space="preserve">тниками Организации ограничений </w:t>
      </w:r>
      <w:r w:rsidR="008173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7F8F">
        <w:rPr>
          <w:rFonts w:ascii="Times New Roman" w:hAnsi="Times New Roman" w:cs="Times New Roman"/>
          <w:sz w:val="28"/>
          <w:szCs w:val="28"/>
        </w:rPr>
        <w:t>и запретов, исполнения ими обязанностей, ус</w:t>
      </w:r>
      <w:r w:rsidR="004B080E">
        <w:rPr>
          <w:rFonts w:ascii="Times New Roman" w:hAnsi="Times New Roman" w:cs="Times New Roman"/>
          <w:sz w:val="28"/>
          <w:szCs w:val="28"/>
        </w:rPr>
        <w:t xml:space="preserve">тановленных Федеральным законом </w:t>
      </w:r>
      <w:r w:rsidR="008173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27F8F">
        <w:rPr>
          <w:rFonts w:ascii="Times New Roman" w:hAnsi="Times New Roman" w:cs="Times New Roman"/>
          <w:sz w:val="28"/>
          <w:szCs w:val="28"/>
        </w:rPr>
        <w:t>от 25 декабря 2008 г. № 273-ФЗ «О противодействии коррупции», другими федеральными законами и нормативными правовыми актами Российской Федерации, а также требований о предотвращении и урегулировании конфликта интересов;</w:t>
      </w:r>
    </w:p>
    <w:p w:rsidR="00422D36" w:rsidRPr="00627F8F" w:rsidRDefault="00422D36" w:rsidP="004B080E">
      <w:pPr>
        <w:pStyle w:val="20"/>
        <w:shd w:val="clear" w:color="auto" w:fill="auto"/>
        <w:spacing w:after="0" w:line="439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и профилактике коррупционных правонарушений.</w:t>
      </w:r>
    </w:p>
    <w:p w:rsidR="00976164" w:rsidRDefault="00422D36" w:rsidP="00681491">
      <w:pPr>
        <w:pStyle w:val="20"/>
        <w:numPr>
          <w:ilvl w:val="0"/>
          <w:numId w:val="2"/>
        </w:numPr>
        <w:shd w:val="clear" w:color="auto" w:fill="auto"/>
        <w:tabs>
          <w:tab w:val="left" w:pos="1290"/>
        </w:tabs>
        <w:spacing w:after="0" w:line="439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2311">
        <w:rPr>
          <w:rFonts w:ascii="Times New Roman" w:hAnsi="Times New Roman" w:cs="Times New Roman"/>
          <w:sz w:val="28"/>
          <w:szCs w:val="28"/>
        </w:rPr>
        <w:t xml:space="preserve">Комиссия создается и утверждается </w:t>
      </w:r>
      <w:r w:rsidR="001A65B9" w:rsidRPr="005E2311">
        <w:rPr>
          <w:rFonts w:ascii="Times New Roman" w:hAnsi="Times New Roman" w:cs="Times New Roman"/>
          <w:sz w:val="28"/>
          <w:szCs w:val="28"/>
        </w:rPr>
        <w:t xml:space="preserve">приказом Генерального директора </w:t>
      </w:r>
      <w:r w:rsidR="009761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2311">
        <w:rPr>
          <w:rFonts w:ascii="Times New Roman" w:hAnsi="Times New Roman" w:cs="Times New Roman"/>
          <w:sz w:val="28"/>
          <w:szCs w:val="28"/>
        </w:rPr>
        <w:t xml:space="preserve">и является консультативно-совещательным органом, обеспечивающим </w:t>
      </w:r>
      <w:r w:rsidRPr="005E2311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антикоррупционную профилактику, предотвращение и урегулирование конфликта интересов, мониторинг коррупционных рисков, своевременное реагирование </w:t>
      </w:r>
      <w:r w:rsidR="004B08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E2311">
        <w:rPr>
          <w:rFonts w:ascii="Times New Roman" w:hAnsi="Times New Roman" w:cs="Times New Roman"/>
          <w:sz w:val="28"/>
          <w:szCs w:val="28"/>
        </w:rPr>
        <w:t>и информирование</w:t>
      </w:r>
      <w:r w:rsidR="00976164">
        <w:rPr>
          <w:rFonts w:ascii="Times New Roman" w:hAnsi="Times New Roman" w:cs="Times New Roman"/>
          <w:sz w:val="28"/>
          <w:szCs w:val="28"/>
        </w:rPr>
        <w:t xml:space="preserve"> Генерального директора о коррупционных проявлениях </w:t>
      </w:r>
      <w:r w:rsidR="004B08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6164">
        <w:rPr>
          <w:rFonts w:ascii="Times New Roman" w:hAnsi="Times New Roman" w:cs="Times New Roman"/>
          <w:sz w:val="28"/>
          <w:szCs w:val="28"/>
        </w:rPr>
        <w:t>в Организации.</w:t>
      </w:r>
    </w:p>
    <w:p w:rsidR="00422D36" w:rsidRPr="005475FB" w:rsidRDefault="00976164" w:rsidP="0081738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5475FB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положений Кодекса этики и служебного поведения работников ФГУП «</w:t>
      </w:r>
      <w:proofErr w:type="spellStart"/>
      <w:r w:rsidRPr="005475FB">
        <w:rPr>
          <w:rFonts w:ascii="Times New Roman" w:hAnsi="Times New Roman" w:cs="Times New Roman"/>
          <w:sz w:val="28"/>
          <w:szCs w:val="28"/>
        </w:rPr>
        <w:t>ГосНИИАС</w:t>
      </w:r>
      <w:proofErr w:type="spellEnd"/>
      <w:r w:rsidRPr="005475FB">
        <w:rPr>
          <w:rFonts w:ascii="Times New Roman" w:hAnsi="Times New Roman" w:cs="Times New Roman"/>
          <w:sz w:val="28"/>
          <w:szCs w:val="28"/>
        </w:rPr>
        <w:t xml:space="preserve">», требований законодательства о противодействии коррупции, включая требования  </w:t>
      </w:r>
      <w:r w:rsidR="005475F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75FB">
        <w:rPr>
          <w:rFonts w:ascii="Times New Roman" w:hAnsi="Times New Roman" w:cs="Times New Roman"/>
          <w:sz w:val="28"/>
          <w:szCs w:val="28"/>
        </w:rPr>
        <w:t>об урегулировании конфликта интересов, в том числе в отношении работников Организации, замещающих должности, в</w:t>
      </w:r>
      <w:r w:rsidR="004B080E" w:rsidRPr="005475FB">
        <w:rPr>
          <w:rFonts w:ascii="Times New Roman" w:hAnsi="Times New Roman" w:cs="Times New Roman"/>
          <w:sz w:val="28"/>
          <w:szCs w:val="28"/>
        </w:rPr>
        <w:t>ключенные</w:t>
      </w:r>
      <w:r w:rsidR="00817384" w:rsidRPr="005475FB">
        <w:rPr>
          <w:rFonts w:ascii="Times New Roman" w:hAnsi="Times New Roman" w:cs="Times New Roman"/>
          <w:sz w:val="28"/>
          <w:szCs w:val="28"/>
        </w:rPr>
        <w:t xml:space="preserve"> </w:t>
      </w:r>
      <w:r w:rsidR="004B080E" w:rsidRPr="005475FB">
        <w:rPr>
          <w:rFonts w:ascii="Times New Roman" w:hAnsi="Times New Roman" w:cs="Times New Roman"/>
          <w:sz w:val="28"/>
          <w:szCs w:val="28"/>
        </w:rPr>
        <w:t xml:space="preserve">в Перечень должностей </w:t>
      </w:r>
      <w:r w:rsidR="00817384" w:rsidRPr="005475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475FB">
        <w:rPr>
          <w:rFonts w:ascii="Times New Roman" w:hAnsi="Times New Roman" w:cs="Times New Roman"/>
          <w:sz w:val="28"/>
          <w:szCs w:val="28"/>
        </w:rPr>
        <w:t>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</w:t>
      </w:r>
      <w:proofErr w:type="gramEnd"/>
      <w:r w:rsidRPr="00547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5FB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Pr="005475FB">
        <w:rPr>
          <w:rFonts w:ascii="Times New Roman" w:hAnsi="Times New Roman" w:cs="Times New Roman"/>
          <w:sz w:val="28"/>
          <w:szCs w:val="28"/>
        </w:rPr>
        <w:t xml:space="preserve"> которых работники обязаны представлять сведения о своих доходах, об имуществе</w:t>
      </w:r>
      <w:r w:rsidR="00817384" w:rsidRPr="005475FB">
        <w:rPr>
          <w:rFonts w:ascii="Times New Roman" w:hAnsi="Times New Roman" w:cs="Times New Roman"/>
          <w:sz w:val="28"/>
          <w:szCs w:val="28"/>
        </w:rPr>
        <w:t xml:space="preserve"> </w:t>
      </w:r>
      <w:r w:rsidRPr="005475FB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 о доходах,</w:t>
      </w:r>
      <w:r w:rsidR="00817384" w:rsidRPr="005475FB">
        <w:rPr>
          <w:rFonts w:ascii="Times New Roman" w:hAnsi="Times New Roman" w:cs="Times New Roman"/>
          <w:sz w:val="28"/>
          <w:szCs w:val="28"/>
        </w:rPr>
        <w:t xml:space="preserve"> </w:t>
      </w:r>
      <w:r w:rsidRPr="005475FB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="00817384" w:rsidRPr="005475F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475FB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                                   и несовершеннолетних детей, утвержденный приказом </w:t>
      </w:r>
      <w:proofErr w:type="spellStart"/>
      <w:r w:rsidRPr="005475FB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5475FB">
        <w:rPr>
          <w:rFonts w:ascii="Times New Roman" w:hAnsi="Times New Roman" w:cs="Times New Roman"/>
          <w:sz w:val="28"/>
          <w:szCs w:val="28"/>
        </w:rPr>
        <w:t xml:space="preserve"> России                   от 18 апреля 2017 г. № 1210</w:t>
      </w:r>
      <w:r w:rsidR="00A26F69" w:rsidRPr="005475FB">
        <w:rPr>
          <w:rFonts w:ascii="Times New Roman" w:hAnsi="Times New Roman" w:cs="Times New Roman"/>
          <w:sz w:val="28"/>
          <w:szCs w:val="28"/>
        </w:rPr>
        <w:t>.</w:t>
      </w:r>
    </w:p>
    <w:p w:rsidR="00422D36" w:rsidRPr="00627F8F" w:rsidRDefault="001A65B9" w:rsidP="00817384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6041F7">
        <w:rPr>
          <w:rFonts w:ascii="Times New Roman" w:hAnsi="Times New Roman" w:cs="Times New Roman"/>
          <w:sz w:val="28"/>
          <w:szCs w:val="28"/>
        </w:rPr>
        <w:t xml:space="preserve"> </w:t>
      </w:r>
      <w:r w:rsidR="00422D36" w:rsidRPr="00627F8F">
        <w:rPr>
          <w:rFonts w:ascii="Times New Roman" w:hAnsi="Times New Roman" w:cs="Times New Roman"/>
          <w:sz w:val="28"/>
          <w:szCs w:val="28"/>
        </w:rPr>
        <w:t>принимает решение о формировании Комиссии, количественном и персональном составе Комиссии, досрочном прекращении полномочий членов Комиссии.</w:t>
      </w:r>
    </w:p>
    <w:p w:rsidR="00422D36" w:rsidRPr="00627F8F" w:rsidRDefault="00422D36" w:rsidP="00817384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Состав Ком</w:t>
      </w:r>
      <w:r w:rsidR="006041F7">
        <w:rPr>
          <w:rFonts w:ascii="Times New Roman" w:hAnsi="Times New Roman" w:cs="Times New Roman"/>
          <w:sz w:val="28"/>
          <w:szCs w:val="28"/>
        </w:rPr>
        <w:t>иссии утверждается сроком на один год</w:t>
      </w:r>
      <w:r w:rsidRPr="00627F8F">
        <w:rPr>
          <w:rFonts w:ascii="Times New Roman" w:hAnsi="Times New Roman" w:cs="Times New Roman"/>
          <w:sz w:val="28"/>
          <w:szCs w:val="28"/>
        </w:rPr>
        <w:t>.</w:t>
      </w:r>
    </w:p>
    <w:p w:rsidR="00422D36" w:rsidRPr="00627F8F" w:rsidRDefault="00422D36" w:rsidP="00817384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43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 xml:space="preserve">Комиссия Организации состоит из штатных работников Организации </w:t>
      </w:r>
      <w:r w:rsidR="004B08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27F8F">
        <w:rPr>
          <w:rFonts w:ascii="Times New Roman" w:hAnsi="Times New Roman" w:cs="Times New Roman"/>
          <w:sz w:val="28"/>
          <w:szCs w:val="28"/>
        </w:rPr>
        <w:t>и иных лиц, указанных в пункте 9 настоящего Положения. В состав Комиссии входит не менее 5 членов: 1 — председатель, 1 - заместитель председателя, 2 - члены Комиссии, 1 - секретарь Комиссии.</w:t>
      </w:r>
    </w:p>
    <w:p w:rsidR="00422D36" w:rsidRPr="00627F8F" w:rsidRDefault="006041F7" w:rsidP="00817384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422D36" w:rsidRPr="00627F8F">
        <w:rPr>
          <w:rFonts w:ascii="Times New Roman" w:hAnsi="Times New Roman" w:cs="Times New Roman"/>
          <w:sz w:val="28"/>
          <w:szCs w:val="28"/>
        </w:rPr>
        <w:t xml:space="preserve">Организации может принять решение о включении </w:t>
      </w:r>
      <w:r w:rsidR="008173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2D36" w:rsidRPr="00627F8F">
        <w:rPr>
          <w:rFonts w:ascii="Times New Roman" w:hAnsi="Times New Roman" w:cs="Times New Roman"/>
          <w:sz w:val="28"/>
          <w:szCs w:val="28"/>
        </w:rPr>
        <w:t>в состав комиссии:</w:t>
      </w:r>
    </w:p>
    <w:p w:rsidR="00422D36" w:rsidRPr="00627F8F" w:rsidRDefault="00817384" w:rsidP="00817384">
      <w:pPr>
        <w:pStyle w:val="20"/>
        <w:shd w:val="clear" w:color="auto" w:fill="auto"/>
        <w:tabs>
          <w:tab w:val="left" w:pos="1030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  </w:t>
      </w:r>
      <w:r w:rsidR="00422D36" w:rsidRPr="00627F8F">
        <w:rPr>
          <w:rFonts w:ascii="Times New Roman" w:hAnsi="Times New Roman" w:cs="Times New Roman"/>
          <w:sz w:val="28"/>
          <w:szCs w:val="28"/>
        </w:rPr>
        <w:t>представителя общественного совета, образованного при Организации;</w:t>
      </w:r>
    </w:p>
    <w:p w:rsidR="00422D36" w:rsidRPr="00627F8F" w:rsidRDefault="00817384" w:rsidP="00817384">
      <w:pPr>
        <w:pStyle w:val="30"/>
        <w:shd w:val="clear" w:color="auto" w:fill="auto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422D36" w:rsidRPr="00627F8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 общественной организации ветеранов, созданной </w:t>
      </w:r>
      <w:r w:rsidR="004B08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422D36" w:rsidRPr="00627F8F">
        <w:rPr>
          <w:rFonts w:ascii="Times New Roman" w:hAnsi="Times New Roman" w:cs="Times New Roman"/>
          <w:color w:val="000000"/>
          <w:sz w:val="28"/>
          <w:szCs w:val="28"/>
        </w:rPr>
        <w:t>в Организации;</w:t>
      </w:r>
    </w:p>
    <w:p w:rsidR="00422D36" w:rsidRPr="00627F8F" w:rsidRDefault="00422D36" w:rsidP="004B080E">
      <w:pPr>
        <w:pStyle w:val="20"/>
        <w:shd w:val="clear" w:color="auto" w:fill="auto"/>
        <w:tabs>
          <w:tab w:val="left" w:pos="985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в)</w:t>
      </w:r>
      <w:r w:rsidRPr="00627F8F">
        <w:rPr>
          <w:rFonts w:ascii="Times New Roman" w:hAnsi="Times New Roman" w:cs="Times New Roman"/>
          <w:sz w:val="28"/>
          <w:szCs w:val="28"/>
        </w:rPr>
        <w:tab/>
        <w:t>представителя профсоюзной организации, действующей в установленном порядке в Организации;</w:t>
      </w:r>
    </w:p>
    <w:p w:rsidR="00237796" w:rsidRDefault="00422D36" w:rsidP="004B080E">
      <w:pPr>
        <w:pStyle w:val="20"/>
        <w:shd w:val="clear" w:color="auto" w:fill="auto"/>
        <w:tabs>
          <w:tab w:val="left" w:pos="1114"/>
        </w:tabs>
        <w:spacing w:after="0" w:line="42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г)</w:t>
      </w:r>
      <w:r w:rsidRPr="00627F8F">
        <w:rPr>
          <w:rFonts w:ascii="Times New Roman" w:hAnsi="Times New Roman" w:cs="Times New Roman"/>
          <w:sz w:val="28"/>
          <w:szCs w:val="28"/>
        </w:rPr>
        <w:tab/>
        <w:t>представителя собственника</w:t>
      </w:r>
      <w:r w:rsidR="00A26F69">
        <w:rPr>
          <w:rFonts w:ascii="Times New Roman" w:hAnsi="Times New Roman" w:cs="Times New Roman"/>
          <w:sz w:val="28"/>
          <w:szCs w:val="28"/>
        </w:rPr>
        <w:t xml:space="preserve"> имущества Организации.</w:t>
      </w:r>
      <w:r w:rsidR="00237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D36" w:rsidRPr="00627F8F" w:rsidRDefault="00237796" w:rsidP="004B080E">
      <w:pPr>
        <w:pStyle w:val="20"/>
        <w:shd w:val="clear" w:color="auto" w:fill="auto"/>
        <w:tabs>
          <w:tab w:val="left" w:pos="1114"/>
        </w:tabs>
        <w:spacing w:after="0" w:line="42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422D36" w:rsidRPr="00627F8F">
        <w:rPr>
          <w:rFonts w:ascii="Times New Roman" w:hAnsi="Times New Roman" w:cs="Times New Roman"/>
          <w:sz w:val="28"/>
          <w:szCs w:val="28"/>
        </w:rPr>
        <w:t>Проведение заседаний с участием только членов комиссии, являющихся штатными работниками Организации, недопустимо.</w:t>
      </w:r>
    </w:p>
    <w:p w:rsidR="00422D36" w:rsidRPr="00627F8F" w:rsidRDefault="00422D36" w:rsidP="00817384">
      <w:pPr>
        <w:pStyle w:val="20"/>
        <w:numPr>
          <w:ilvl w:val="0"/>
          <w:numId w:val="18"/>
        </w:numPr>
        <w:shd w:val="clear" w:color="auto" w:fill="auto"/>
        <w:tabs>
          <w:tab w:val="left" w:pos="1134"/>
          <w:tab w:val="left" w:pos="1276"/>
        </w:tabs>
        <w:spacing w:after="0" w:line="436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</w:t>
      </w:r>
      <w:r w:rsidR="004B080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27F8F">
        <w:rPr>
          <w:rFonts w:ascii="Times New Roman" w:hAnsi="Times New Roman" w:cs="Times New Roman"/>
          <w:sz w:val="28"/>
          <w:szCs w:val="28"/>
        </w:rPr>
        <w:t>на принимаемые Комиссией решения.</w:t>
      </w:r>
    </w:p>
    <w:p w:rsidR="00422D36" w:rsidRPr="00627F8F" w:rsidRDefault="00422D36" w:rsidP="00817384">
      <w:pPr>
        <w:pStyle w:val="20"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436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 xml:space="preserve">Руководство деятельностью Комиссии осуществляет председатель Комиссии, назначенный </w:t>
      </w:r>
      <w:r w:rsidR="00D127F4">
        <w:rPr>
          <w:rFonts w:ascii="Times New Roman" w:hAnsi="Times New Roman" w:cs="Times New Roman"/>
          <w:sz w:val="28"/>
          <w:szCs w:val="28"/>
        </w:rPr>
        <w:t xml:space="preserve">Генеральным директором </w:t>
      </w:r>
      <w:r w:rsidRPr="00627F8F">
        <w:rPr>
          <w:rFonts w:ascii="Times New Roman" w:hAnsi="Times New Roman" w:cs="Times New Roman"/>
          <w:sz w:val="28"/>
          <w:szCs w:val="28"/>
        </w:rPr>
        <w:t>Организации. В отсутствие председателя Комиссии его обязанности исполняет заместитель председателя Комиссии.</w:t>
      </w:r>
    </w:p>
    <w:p w:rsidR="00422D36" w:rsidRPr="00627F8F" w:rsidRDefault="00422D36" w:rsidP="00817384">
      <w:pPr>
        <w:pStyle w:val="20"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деятельности Комиссии осуществляет секретарь Комиссии.</w:t>
      </w:r>
    </w:p>
    <w:p w:rsidR="00422D36" w:rsidRPr="00627F8F" w:rsidRDefault="00422D36" w:rsidP="00817384">
      <w:pPr>
        <w:pStyle w:val="20"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 xml:space="preserve">При назначении членов Комиссии должны учитываться: образование </w:t>
      </w:r>
      <w:r w:rsidR="008173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7F8F">
        <w:rPr>
          <w:rFonts w:ascii="Times New Roman" w:hAnsi="Times New Roman" w:cs="Times New Roman"/>
          <w:sz w:val="28"/>
          <w:szCs w:val="28"/>
        </w:rPr>
        <w:t>и квалификация, опыт работы в направлениях деятельности, необходимых для осуществления полномочий члена Комиссии.</w:t>
      </w:r>
    </w:p>
    <w:p w:rsidR="004B080E" w:rsidRDefault="00422D36" w:rsidP="00817384">
      <w:pPr>
        <w:pStyle w:val="20"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627F8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22D36" w:rsidRPr="004B080E" w:rsidRDefault="00817384" w:rsidP="004B080E">
      <w:pPr>
        <w:pStyle w:val="20"/>
        <w:shd w:val="clear" w:color="auto" w:fill="auto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D36" w:rsidRPr="004B080E">
        <w:rPr>
          <w:rFonts w:ascii="Times New Roman" w:hAnsi="Times New Roman" w:cs="Times New Roman"/>
          <w:sz w:val="28"/>
          <w:szCs w:val="28"/>
        </w:rPr>
        <w:t>созывает заседания Комиссии и председательствует на них;</w:t>
      </w:r>
    </w:p>
    <w:p w:rsidR="00422D36" w:rsidRPr="00627F8F" w:rsidRDefault="00422D36" w:rsidP="004B080E">
      <w:pPr>
        <w:pStyle w:val="20"/>
        <w:shd w:val="clear" w:color="auto" w:fill="auto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- определяет форму проведения и утверждает повестку дня заседаний Комиссии;</w:t>
      </w:r>
    </w:p>
    <w:p w:rsidR="00422D36" w:rsidRPr="00627F8F" w:rsidRDefault="00817384" w:rsidP="004B080E">
      <w:pPr>
        <w:pStyle w:val="20"/>
        <w:shd w:val="clear" w:color="auto" w:fill="auto"/>
        <w:tabs>
          <w:tab w:val="left" w:pos="940"/>
        </w:tabs>
        <w:spacing w:after="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D36" w:rsidRPr="00627F8F">
        <w:rPr>
          <w:rFonts w:ascii="Times New Roman" w:hAnsi="Times New Roman" w:cs="Times New Roman"/>
          <w:sz w:val="28"/>
          <w:szCs w:val="28"/>
        </w:rPr>
        <w:t>определяет список лиц, приглашаемых для участия в заседании Комиссии;</w:t>
      </w:r>
    </w:p>
    <w:p w:rsidR="00422D36" w:rsidRPr="00627F8F" w:rsidRDefault="004B080E" w:rsidP="004B080E">
      <w:pPr>
        <w:pStyle w:val="20"/>
        <w:shd w:val="clear" w:color="auto" w:fill="auto"/>
        <w:tabs>
          <w:tab w:val="left" w:pos="886"/>
        </w:tabs>
        <w:spacing w:after="0" w:line="4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D36" w:rsidRPr="00627F8F">
        <w:rPr>
          <w:rFonts w:ascii="Times New Roman" w:hAnsi="Times New Roman" w:cs="Times New Roman"/>
          <w:sz w:val="28"/>
          <w:szCs w:val="28"/>
        </w:rPr>
        <w:t>организует ведение протокола заседаний Комиссии и подписывает протоколы заседаний Комиссии;</w:t>
      </w:r>
    </w:p>
    <w:p w:rsidR="00422D36" w:rsidRPr="00627F8F" w:rsidRDefault="00A44F6E" w:rsidP="004B080E">
      <w:pPr>
        <w:pStyle w:val="20"/>
        <w:shd w:val="clear" w:color="auto" w:fill="auto"/>
        <w:tabs>
          <w:tab w:val="left" w:pos="940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 xml:space="preserve">-   </w:t>
      </w:r>
      <w:r w:rsidR="00422D36" w:rsidRPr="00627F8F">
        <w:rPr>
          <w:rFonts w:ascii="Times New Roman" w:hAnsi="Times New Roman" w:cs="Times New Roman"/>
          <w:sz w:val="28"/>
          <w:szCs w:val="28"/>
        </w:rPr>
        <w:t>подписывает и визирует запросы, письма и документы от имени Комиссии;</w:t>
      </w:r>
    </w:p>
    <w:p w:rsidR="00422D36" w:rsidRPr="00627F8F" w:rsidRDefault="00A44F6E" w:rsidP="004B080E">
      <w:pPr>
        <w:pStyle w:val="20"/>
        <w:shd w:val="clear" w:color="auto" w:fill="auto"/>
        <w:tabs>
          <w:tab w:val="left" w:pos="940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 xml:space="preserve">-   </w:t>
      </w:r>
      <w:r w:rsidR="00422D36" w:rsidRPr="00627F8F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422D36" w:rsidRPr="00627F8F" w:rsidRDefault="004B080E" w:rsidP="004B080E">
      <w:pPr>
        <w:pStyle w:val="20"/>
        <w:shd w:val="clear" w:color="auto" w:fill="auto"/>
        <w:tabs>
          <w:tab w:val="left" w:pos="897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22D36" w:rsidRPr="00627F8F">
        <w:rPr>
          <w:rFonts w:ascii="Times New Roman" w:hAnsi="Times New Roman" w:cs="Times New Roman"/>
          <w:sz w:val="28"/>
          <w:szCs w:val="28"/>
        </w:rPr>
        <w:t xml:space="preserve">обеспечивает разработку плана работы Комиссии и представляет указанный план на утверждение </w:t>
      </w:r>
      <w:r w:rsidR="00D127F4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422D36" w:rsidRPr="00627F8F">
        <w:rPr>
          <w:rFonts w:ascii="Times New Roman" w:hAnsi="Times New Roman" w:cs="Times New Roman"/>
          <w:sz w:val="28"/>
          <w:szCs w:val="28"/>
        </w:rPr>
        <w:t>Организации, контролирует исполнение планов работы и решений по вопросам деятельности Комиссии;</w:t>
      </w:r>
    </w:p>
    <w:p w:rsidR="00422D36" w:rsidRPr="00627F8F" w:rsidRDefault="00817384" w:rsidP="004B080E">
      <w:pPr>
        <w:pStyle w:val="20"/>
        <w:shd w:val="clear" w:color="auto" w:fill="auto"/>
        <w:tabs>
          <w:tab w:val="left" w:pos="904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D36" w:rsidRPr="00627F8F">
        <w:rPr>
          <w:rFonts w:ascii="Times New Roman" w:hAnsi="Times New Roman" w:cs="Times New Roman"/>
          <w:sz w:val="28"/>
          <w:szCs w:val="28"/>
        </w:rPr>
        <w:t>обеспечивает в процессе деятельности Комиссии соблюдение требований законодательства Российской Фе</w:t>
      </w:r>
      <w:r w:rsidR="009743BB">
        <w:rPr>
          <w:rFonts w:ascii="Times New Roman" w:hAnsi="Times New Roman" w:cs="Times New Roman"/>
          <w:sz w:val="28"/>
          <w:szCs w:val="28"/>
        </w:rPr>
        <w:t xml:space="preserve">дерации, Устава Организации, </w:t>
      </w:r>
      <w:r w:rsidR="003449CC"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="00422D36" w:rsidRPr="00627F8F">
        <w:rPr>
          <w:rFonts w:ascii="Times New Roman" w:hAnsi="Times New Roman" w:cs="Times New Roman"/>
          <w:sz w:val="28"/>
          <w:szCs w:val="28"/>
        </w:rPr>
        <w:t>документов Организации и настоящего Положения;</w:t>
      </w:r>
    </w:p>
    <w:p w:rsidR="00422D36" w:rsidRPr="00627F8F" w:rsidRDefault="00817384" w:rsidP="004B080E">
      <w:pPr>
        <w:pStyle w:val="20"/>
        <w:shd w:val="clear" w:color="auto" w:fill="auto"/>
        <w:tabs>
          <w:tab w:val="left" w:pos="900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D36" w:rsidRPr="00627F8F">
        <w:rPr>
          <w:rFonts w:ascii="Times New Roman" w:hAnsi="Times New Roman" w:cs="Times New Roman"/>
          <w:sz w:val="28"/>
          <w:szCs w:val="28"/>
        </w:rPr>
        <w:t xml:space="preserve">выполняет иные функции, </w:t>
      </w:r>
      <w:r w:rsidR="009743BB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422D36" w:rsidRPr="00627F8F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="004B080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22D36" w:rsidRPr="00627F8F">
        <w:rPr>
          <w:rFonts w:ascii="Times New Roman" w:hAnsi="Times New Roman" w:cs="Times New Roman"/>
          <w:sz w:val="28"/>
          <w:szCs w:val="28"/>
        </w:rPr>
        <w:t>и иными документами Организации.</w:t>
      </w:r>
    </w:p>
    <w:p w:rsidR="00422D36" w:rsidRPr="00627F8F" w:rsidRDefault="004B080E" w:rsidP="004B080E">
      <w:pPr>
        <w:pStyle w:val="20"/>
        <w:shd w:val="clear" w:color="auto" w:fill="auto"/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22D36" w:rsidRPr="00627F8F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422D36" w:rsidRPr="00627F8F" w:rsidRDefault="00A44F6E" w:rsidP="004B080E">
      <w:pPr>
        <w:pStyle w:val="20"/>
        <w:shd w:val="clear" w:color="auto" w:fill="auto"/>
        <w:tabs>
          <w:tab w:val="left" w:pos="943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 xml:space="preserve">-   </w:t>
      </w:r>
      <w:r w:rsidR="00422D36" w:rsidRPr="00627F8F">
        <w:rPr>
          <w:rFonts w:ascii="Times New Roman" w:hAnsi="Times New Roman" w:cs="Times New Roman"/>
          <w:sz w:val="28"/>
          <w:szCs w:val="28"/>
        </w:rPr>
        <w:t>обеспечивает подготовку и проведение заседаний Комиссии;</w:t>
      </w:r>
    </w:p>
    <w:p w:rsidR="00422D36" w:rsidRPr="00627F8F" w:rsidRDefault="00237796" w:rsidP="004B080E">
      <w:pPr>
        <w:pStyle w:val="20"/>
        <w:shd w:val="clear" w:color="auto" w:fill="auto"/>
        <w:tabs>
          <w:tab w:val="left" w:pos="1276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D36" w:rsidRPr="00627F8F">
        <w:rPr>
          <w:rFonts w:ascii="Times New Roman" w:hAnsi="Times New Roman" w:cs="Times New Roman"/>
          <w:sz w:val="28"/>
          <w:szCs w:val="28"/>
        </w:rPr>
        <w:t>осуществляет сбор и систематизацию материалов к заседаниям Комиссии;</w:t>
      </w:r>
    </w:p>
    <w:p w:rsidR="00422D36" w:rsidRPr="00627F8F" w:rsidRDefault="00237796" w:rsidP="004B080E">
      <w:pPr>
        <w:pStyle w:val="20"/>
        <w:shd w:val="clear" w:color="auto" w:fill="auto"/>
        <w:tabs>
          <w:tab w:val="left" w:pos="908"/>
          <w:tab w:val="left" w:pos="1134"/>
          <w:tab w:val="left" w:pos="1276"/>
          <w:tab w:val="left" w:pos="1418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22D36" w:rsidRPr="00627F8F">
        <w:rPr>
          <w:rFonts w:ascii="Times New Roman" w:hAnsi="Times New Roman" w:cs="Times New Roman"/>
          <w:sz w:val="28"/>
          <w:szCs w:val="28"/>
        </w:rPr>
        <w:t xml:space="preserve">обеспечивает своевременное направление членам Комиссии, </w:t>
      </w:r>
      <w:r w:rsidR="00D127F4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422D36" w:rsidRPr="00627F8F">
        <w:rPr>
          <w:rFonts w:ascii="Times New Roman" w:hAnsi="Times New Roman" w:cs="Times New Roman"/>
          <w:sz w:val="28"/>
          <w:szCs w:val="28"/>
        </w:rPr>
        <w:t>Организации и лицам, приглашаемым для участия в заседании Комиссии, уведомлений о проведении заседаний Комиссии, повестки дня заседаний, материалов по вопросам повестки дня и опросных листов;</w:t>
      </w:r>
    </w:p>
    <w:p w:rsidR="00422D36" w:rsidRPr="00627F8F" w:rsidRDefault="004B080E" w:rsidP="004B080E">
      <w:pPr>
        <w:pStyle w:val="20"/>
        <w:shd w:val="clear" w:color="auto" w:fill="auto"/>
        <w:tabs>
          <w:tab w:val="left" w:pos="893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D36" w:rsidRPr="00627F8F">
        <w:rPr>
          <w:rFonts w:ascii="Times New Roman" w:hAnsi="Times New Roman" w:cs="Times New Roman"/>
          <w:sz w:val="28"/>
          <w:szCs w:val="28"/>
        </w:rPr>
        <w:t>осуществляет протоколирование заседаний, подготовку проектов решений Комиссии;</w:t>
      </w:r>
    </w:p>
    <w:p w:rsidR="00422D36" w:rsidRPr="00627F8F" w:rsidRDefault="004B080E" w:rsidP="004B080E">
      <w:pPr>
        <w:pStyle w:val="20"/>
        <w:shd w:val="clear" w:color="auto" w:fill="auto"/>
        <w:tabs>
          <w:tab w:val="left" w:pos="897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D36" w:rsidRPr="00627F8F">
        <w:rPr>
          <w:rFonts w:ascii="Times New Roman" w:hAnsi="Times New Roman" w:cs="Times New Roman"/>
          <w:sz w:val="28"/>
          <w:szCs w:val="28"/>
        </w:rPr>
        <w:t>осуществляет учет адресованной Комиссии и/или членам Комиссии корреспонденции, обеспечивает получение членами Комиссии необходимой информации;</w:t>
      </w:r>
    </w:p>
    <w:p w:rsidR="00A44F6E" w:rsidRPr="00627F8F" w:rsidRDefault="004B080E" w:rsidP="004B080E">
      <w:pPr>
        <w:pStyle w:val="20"/>
        <w:shd w:val="clear" w:color="auto" w:fill="auto"/>
        <w:tabs>
          <w:tab w:val="left" w:pos="910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обеспечивает хранение протоколов заседаний Комиссии и иных документов </w:t>
      </w:r>
      <w:r w:rsidR="00817384">
        <w:rPr>
          <w:rStyle w:val="2TimesNewRoman"/>
          <w:rFonts w:eastAsia="Sylfaen"/>
          <w:sz w:val="28"/>
          <w:szCs w:val="28"/>
        </w:rPr>
        <w:t xml:space="preserve">                  </w:t>
      </w:r>
      <w:r w:rsidR="00A44F6E" w:rsidRPr="00627F8F">
        <w:rPr>
          <w:rStyle w:val="2TimesNewRoman"/>
          <w:rFonts w:eastAsia="Sylfaen"/>
          <w:sz w:val="28"/>
          <w:szCs w:val="28"/>
        </w:rPr>
        <w:t>и материалов, относящихся к деятельности Комиссии в соответствии с процедурами хранения документации, принятыми в Организации;</w:t>
      </w:r>
    </w:p>
    <w:p w:rsidR="00A44F6E" w:rsidRPr="00627F8F" w:rsidRDefault="004B080E" w:rsidP="004B080E">
      <w:pPr>
        <w:pStyle w:val="20"/>
        <w:shd w:val="clear" w:color="auto" w:fill="auto"/>
        <w:tabs>
          <w:tab w:val="left" w:pos="1013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>выполняет поручения председателя Комиссии в рамках его полномочий;</w:t>
      </w:r>
    </w:p>
    <w:p w:rsidR="00A44F6E" w:rsidRPr="00627F8F" w:rsidRDefault="004B080E" w:rsidP="004B080E">
      <w:pPr>
        <w:pStyle w:val="20"/>
        <w:shd w:val="clear" w:color="auto" w:fill="auto"/>
        <w:tabs>
          <w:tab w:val="left" w:pos="1013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>осуществляет иные функции в соответствии с настоящим Положением.</w:t>
      </w:r>
    </w:p>
    <w:p w:rsidR="00A44F6E" w:rsidRPr="00627F8F" w:rsidRDefault="00A44F6E" w:rsidP="00574068">
      <w:pPr>
        <w:pStyle w:val="20"/>
        <w:numPr>
          <w:ilvl w:val="0"/>
          <w:numId w:val="19"/>
        </w:numPr>
        <w:shd w:val="clear" w:color="auto" w:fill="auto"/>
        <w:tabs>
          <w:tab w:val="left" w:pos="993"/>
        </w:tabs>
        <w:spacing w:after="0" w:line="436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>Комиссия вправе:</w:t>
      </w:r>
    </w:p>
    <w:p w:rsidR="00A44F6E" w:rsidRPr="00627F8F" w:rsidRDefault="004B080E" w:rsidP="00F36718">
      <w:pPr>
        <w:pStyle w:val="20"/>
        <w:shd w:val="clear" w:color="auto" w:fill="auto"/>
        <w:tabs>
          <w:tab w:val="left" w:pos="910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запрашивать и получать </w:t>
      </w:r>
      <w:proofErr w:type="gramStart"/>
      <w:r w:rsidR="00A44F6E" w:rsidRPr="00627F8F">
        <w:rPr>
          <w:rStyle w:val="2TimesNewRoman"/>
          <w:rFonts w:eastAsia="Sylfaen"/>
          <w:sz w:val="28"/>
          <w:szCs w:val="28"/>
        </w:rPr>
        <w:t>необходимую</w:t>
      </w:r>
      <w:proofErr w:type="gramEnd"/>
      <w:r w:rsidR="00A44F6E" w:rsidRPr="00627F8F">
        <w:rPr>
          <w:rStyle w:val="2TimesNewRoman"/>
          <w:rFonts w:eastAsia="Sylfaen"/>
          <w:sz w:val="28"/>
          <w:szCs w:val="28"/>
        </w:rPr>
        <w:t xml:space="preserve"> для осуществления своей деятельности информацию и документы от структурных подразделений Организации;</w:t>
      </w:r>
    </w:p>
    <w:p w:rsidR="00A44F6E" w:rsidRPr="00627F8F" w:rsidRDefault="004B080E" w:rsidP="00F36718">
      <w:pPr>
        <w:pStyle w:val="20"/>
        <w:shd w:val="clear" w:color="auto" w:fill="auto"/>
        <w:tabs>
          <w:tab w:val="left" w:pos="910"/>
        </w:tabs>
        <w:spacing w:after="0" w:line="43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участвовать в контроле и проверках исполнения решений </w:t>
      </w:r>
      <w:r w:rsidR="00D127F4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A44F6E" w:rsidRPr="00627F8F">
        <w:rPr>
          <w:rStyle w:val="2TimesNewRoman"/>
          <w:rFonts w:eastAsia="Sylfaen"/>
          <w:sz w:val="28"/>
          <w:szCs w:val="28"/>
        </w:rPr>
        <w:t>Организации по вопросам противодействия коррупции;</w:t>
      </w:r>
    </w:p>
    <w:p w:rsidR="00A44F6E" w:rsidRPr="00627F8F" w:rsidRDefault="004B080E" w:rsidP="00F36718">
      <w:pPr>
        <w:pStyle w:val="20"/>
        <w:shd w:val="clear" w:color="auto" w:fill="auto"/>
        <w:tabs>
          <w:tab w:val="left" w:pos="910"/>
        </w:tabs>
        <w:spacing w:after="0" w:line="43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>вносить письменные предложения по формированию плана работы Комиссии;</w:t>
      </w:r>
    </w:p>
    <w:p w:rsidR="00A44F6E" w:rsidRPr="00627F8F" w:rsidRDefault="004B080E" w:rsidP="00F36718">
      <w:pPr>
        <w:pStyle w:val="20"/>
        <w:shd w:val="clear" w:color="auto" w:fill="auto"/>
        <w:spacing w:after="0" w:line="45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>вносить вопросы в повестку дня заседаний Комиссии в порядке, установленном настоящим Положением;</w:t>
      </w:r>
    </w:p>
    <w:p w:rsidR="00A44F6E" w:rsidRPr="00627F8F" w:rsidRDefault="004B080E" w:rsidP="00F36718">
      <w:pPr>
        <w:pStyle w:val="20"/>
        <w:shd w:val="clear" w:color="auto" w:fill="auto"/>
        <w:tabs>
          <w:tab w:val="left" w:pos="1016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>ставить вопрос о внеочередном заседании Комиссии;</w:t>
      </w:r>
    </w:p>
    <w:p w:rsidR="00A44F6E" w:rsidRPr="00627F8F" w:rsidRDefault="004B080E" w:rsidP="00F36718">
      <w:pPr>
        <w:pStyle w:val="20"/>
        <w:shd w:val="clear" w:color="auto" w:fill="auto"/>
        <w:tabs>
          <w:tab w:val="left" w:pos="910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>приглашать на заседания Комиссии работников Организации и иных лиц, необходимых для рассмотрения вопросов повестки дня заседания;</w:t>
      </w:r>
    </w:p>
    <w:p w:rsidR="004B080E" w:rsidRDefault="004B080E" w:rsidP="00F36718">
      <w:pPr>
        <w:pStyle w:val="20"/>
        <w:shd w:val="clear" w:color="auto" w:fill="auto"/>
        <w:tabs>
          <w:tab w:val="left" w:pos="910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рекомендовать </w:t>
      </w:r>
      <w:r w:rsidR="00552F1A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A44F6E" w:rsidRPr="00627F8F">
        <w:rPr>
          <w:rStyle w:val="2TimesNewRoman"/>
          <w:rFonts w:eastAsia="Sylfaen"/>
          <w:sz w:val="28"/>
          <w:szCs w:val="28"/>
        </w:rPr>
        <w:t>Организации применение конкретных мер по улучшению системы антикоррупционного противодействия;</w:t>
      </w:r>
    </w:p>
    <w:p w:rsidR="00A44F6E" w:rsidRPr="00627F8F" w:rsidRDefault="004B080E" w:rsidP="00F36718">
      <w:pPr>
        <w:pStyle w:val="20"/>
        <w:shd w:val="clear" w:color="auto" w:fill="auto"/>
        <w:tabs>
          <w:tab w:val="left" w:pos="910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>при необходимости разрабатывать и представлять на утверждение</w:t>
      </w:r>
      <w:r w:rsidR="00552F1A" w:rsidRPr="00552F1A">
        <w:rPr>
          <w:rFonts w:ascii="Times New Roman" w:hAnsi="Times New Roman" w:cs="Times New Roman"/>
          <w:sz w:val="28"/>
          <w:szCs w:val="28"/>
        </w:rPr>
        <w:t xml:space="preserve"> </w:t>
      </w:r>
      <w:r w:rsidR="00552F1A"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 Организации проекты изменений и дополнений </w:t>
      </w:r>
      <w:r w:rsidR="00817384">
        <w:rPr>
          <w:rStyle w:val="2TimesNewRoman"/>
          <w:rFonts w:eastAsia="Sylfaen"/>
          <w:sz w:val="28"/>
          <w:szCs w:val="28"/>
        </w:rPr>
        <w:t xml:space="preserve">                                  </w:t>
      </w:r>
      <w:r w:rsidR="00A44F6E" w:rsidRPr="00627F8F">
        <w:rPr>
          <w:rStyle w:val="2TimesNewRoman"/>
          <w:rFonts w:eastAsia="Sylfaen"/>
          <w:sz w:val="28"/>
          <w:szCs w:val="28"/>
        </w:rPr>
        <w:t>в настоящее Положение и иные внутренние документы Организации по вопросам антикоррупционного противодействия;</w:t>
      </w:r>
    </w:p>
    <w:p w:rsidR="00A44F6E" w:rsidRPr="00627F8F" w:rsidRDefault="00F36718" w:rsidP="00F36718">
      <w:pPr>
        <w:pStyle w:val="20"/>
        <w:shd w:val="clear" w:color="auto" w:fill="auto"/>
        <w:tabs>
          <w:tab w:val="left" w:pos="567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4B080E">
        <w:rPr>
          <w:rStyle w:val="2TimesNewRoman"/>
          <w:rFonts w:eastAsia="Sylfaen"/>
          <w:sz w:val="28"/>
          <w:szCs w:val="28"/>
        </w:rPr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получать от сторонних организаций (консультантов) профессиональные услуги, привлекать к участию </w:t>
      </w:r>
      <w:r w:rsidR="00A44F6E" w:rsidRPr="00552F1A">
        <w:rPr>
          <w:rStyle w:val="2TimesNewRoman13pt"/>
          <w:rFonts w:eastAsia="Sylfaen"/>
          <w:i w:val="0"/>
          <w:sz w:val="28"/>
          <w:szCs w:val="28"/>
        </w:rPr>
        <w:t>в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 работе Комиссии экспертов с согласия </w:t>
      </w:r>
      <w:r w:rsidR="00552F1A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A44F6E" w:rsidRPr="00627F8F">
        <w:rPr>
          <w:rStyle w:val="2TimesNewRoman"/>
          <w:rFonts w:eastAsia="Sylfaen"/>
          <w:sz w:val="28"/>
          <w:szCs w:val="28"/>
        </w:rPr>
        <w:t>Организации;</w:t>
      </w:r>
    </w:p>
    <w:p w:rsidR="00A44F6E" w:rsidRPr="00627F8F" w:rsidRDefault="00F36718" w:rsidP="00F36718">
      <w:pPr>
        <w:pStyle w:val="20"/>
        <w:shd w:val="clear" w:color="auto" w:fill="auto"/>
        <w:tabs>
          <w:tab w:val="left" w:pos="567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lastRenderedPageBreak/>
        <w:tab/>
      </w:r>
      <w:r w:rsidR="004B080E">
        <w:rPr>
          <w:rStyle w:val="2TimesNewRoman"/>
          <w:rFonts w:eastAsia="Sylfaen"/>
          <w:sz w:val="28"/>
          <w:szCs w:val="28"/>
        </w:rPr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>осуществлять иные функции, предусмотренные настоящим Положением.</w:t>
      </w:r>
    </w:p>
    <w:p w:rsidR="00A44F6E" w:rsidRPr="00627F8F" w:rsidRDefault="00A44F6E" w:rsidP="00574068">
      <w:pPr>
        <w:pStyle w:val="20"/>
        <w:numPr>
          <w:ilvl w:val="0"/>
          <w:numId w:val="19"/>
        </w:numPr>
        <w:shd w:val="clear" w:color="auto" w:fill="auto"/>
        <w:tabs>
          <w:tab w:val="left" w:pos="1134"/>
        </w:tabs>
        <w:spacing w:after="0" w:line="436" w:lineRule="exact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>Основными обязанностями Комиссии являются:</w:t>
      </w:r>
    </w:p>
    <w:p w:rsidR="00A44F6E" w:rsidRPr="00627F8F" w:rsidRDefault="00F36718" w:rsidP="00F36718">
      <w:pPr>
        <w:pStyle w:val="20"/>
        <w:shd w:val="clear" w:color="auto" w:fill="auto"/>
        <w:tabs>
          <w:tab w:val="left" w:pos="567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068">
        <w:rPr>
          <w:rFonts w:ascii="Times New Roman" w:hAnsi="Times New Roman" w:cs="Times New Roman"/>
          <w:sz w:val="28"/>
          <w:szCs w:val="28"/>
        </w:rPr>
        <w:t xml:space="preserve">- </w:t>
      </w:r>
      <w:r w:rsidR="00A44F6E" w:rsidRPr="00627F8F">
        <w:rPr>
          <w:rFonts w:ascii="Times New Roman" w:hAnsi="Times New Roman" w:cs="Times New Roman"/>
          <w:sz w:val="28"/>
          <w:szCs w:val="28"/>
        </w:rPr>
        <w:t>разработка документов, регламентирующих функционирование системы противодействия коррупции в Организации, а также изменений и дополнений к ним;</w:t>
      </w:r>
    </w:p>
    <w:p w:rsidR="00F36718" w:rsidRDefault="00F36718" w:rsidP="00F36718">
      <w:pPr>
        <w:pStyle w:val="20"/>
        <w:shd w:val="clear" w:color="auto" w:fill="auto"/>
        <w:tabs>
          <w:tab w:val="left" w:pos="567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рассмотрение вопросов и выработка предложений по принятию решений </w:t>
      </w:r>
      <w:r w:rsidR="008173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в целях урегулирования конфликта интересов, а также ситуаций, связанных </w:t>
      </w:r>
      <w:r w:rsidR="008173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44F6E" w:rsidRPr="00627F8F">
        <w:rPr>
          <w:rFonts w:ascii="Times New Roman" w:hAnsi="Times New Roman" w:cs="Times New Roman"/>
          <w:sz w:val="28"/>
          <w:szCs w:val="28"/>
        </w:rPr>
        <w:t>с нарушением документов, регламентирующих вопросы противодействия коррупции в Организации;</w:t>
      </w:r>
    </w:p>
    <w:p w:rsidR="00A44F6E" w:rsidRPr="00627F8F" w:rsidRDefault="00F36718" w:rsidP="00F36718">
      <w:pPr>
        <w:pStyle w:val="20"/>
        <w:shd w:val="clear" w:color="auto" w:fill="auto"/>
        <w:tabs>
          <w:tab w:val="left" w:pos="567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068">
        <w:rPr>
          <w:rFonts w:ascii="Times New Roman" w:hAnsi="Times New Roman" w:cs="Times New Roman"/>
          <w:sz w:val="28"/>
          <w:szCs w:val="28"/>
        </w:rPr>
        <w:t xml:space="preserve">- </w:t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552F1A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Организации предложений </w:t>
      </w:r>
      <w:r w:rsidR="0081738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интересов, а также ситуаций, связанных </w:t>
      </w:r>
      <w:r w:rsidR="0081738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44F6E" w:rsidRPr="00627F8F">
        <w:rPr>
          <w:rFonts w:ascii="Times New Roman" w:hAnsi="Times New Roman" w:cs="Times New Roman"/>
          <w:sz w:val="28"/>
          <w:szCs w:val="28"/>
        </w:rPr>
        <w:t>с нарушением внутренних документов, регламентирующих вопросы противодействия коррупции в Организации для принятия решений;</w:t>
      </w:r>
    </w:p>
    <w:p w:rsidR="00A44F6E" w:rsidRPr="00627F8F" w:rsidRDefault="00F36718" w:rsidP="00F36718">
      <w:pPr>
        <w:pStyle w:val="20"/>
        <w:shd w:val="clear" w:color="auto" w:fill="auto"/>
        <w:tabs>
          <w:tab w:val="left" w:pos="567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составление отчетов для представления </w:t>
      </w:r>
      <w:r w:rsidR="00552F1A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A44F6E" w:rsidRPr="00627F8F">
        <w:rPr>
          <w:rFonts w:ascii="Times New Roman" w:hAnsi="Times New Roman" w:cs="Times New Roman"/>
          <w:sz w:val="28"/>
          <w:szCs w:val="28"/>
        </w:rPr>
        <w:t>Организации о рассмотренных в отчетном периоде вопросах в рамках противодействия корру</w:t>
      </w:r>
      <w:r w:rsidR="003449CC">
        <w:rPr>
          <w:rFonts w:ascii="Times New Roman" w:hAnsi="Times New Roman" w:cs="Times New Roman"/>
          <w:sz w:val="28"/>
          <w:szCs w:val="28"/>
        </w:rPr>
        <w:t>пции и принятых по ним решениях.</w:t>
      </w:r>
    </w:p>
    <w:p w:rsidR="00A44F6E" w:rsidRPr="00627F8F" w:rsidRDefault="00F36718" w:rsidP="00F36718">
      <w:pPr>
        <w:pStyle w:val="20"/>
        <w:shd w:val="clear" w:color="auto" w:fill="auto"/>
        <w:tabs>
          <w:tab w:val="left" w:pos="567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F6E" w:rsidRPr="00627F8F">
        <w:rPr>
          <w:rFonts w:ascii="Times New Roman" w:hAnsi="Times New Roman" w:cs="Times New Roman"/>
          <w:sz w:val="28"/>
          <w:szCs w:val="28"/>
        </w:rPr>
        <w:t>Члены Комиссии при осуществлении своих прав и исполнении обязанностей должны действовать в интересах Организации, осуществлять свои права и исполнять обязанности в соответствии с действующим законодательством Российской Федерации, внутренними документами Организации,</w:t>
      </w:r>
    </w:p>
    <w:p w:rsidR="00A44F6E" w:rsidRPr="00627F8F" w:rsidRDefault="00F36718" w:rsidP="00F36718">
      <w:pPr>
        <w:pStyle w:val="20"/>
        <w:shd w:val="clear" w:color="auto" w:fill="auto"/>
        <w:tabs>
          <w:tab w:val="left" w:pos="567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В период исполнения обязанностей членов Комиссии, а также после окончания срока полномочий в Комиссии лица, являющиеся (являвшиеся) членами Комиссии, обязаны соблюдать требования конфиденциальности в отношении полученных ими </w:t>
      </w:r>
      <w:r w:rsidR="00817384">
        <w:rPr>
          <w:rFonts w:ascii="Times New Roman" w:hAnsi="Times New Roman" w:cs="Times New Roman"/>
          <w:sz w:val="28"/>
          <w:szCs w:val="28"/>
        </w:rPr>
        <w:t xml:space="preserve"> </w:t>
      </w:r>
      <w:r w:rsidR="00A44F6E" w:rsidRPr="00627F8F">
        <w:rPr>
          <w:rFonts w:ascii="Times New Roman" w:hAnsi="Times New Roman" w:cs="Times New Roman"/>
          <w:sz w:val="28"/>
          <w:szCs w:val="28"/>
        </w:rPr>
        <w:t>в связи с их деятельностью в Комиссии сведени</w:t>
      </w:r>
      <w:r w:rsidR="003449CC">
        <w:rPr>
          <w:rFonts w:ascii="Times New Roman" w:hAnsi="Times New Roman" w:cs="Times New Roman"/>
          <w:sz w:val="28"/>
          <w:szCs w:val="28"/>
        </w:rPr>
        <w:t>й</w:t>
      </w:r>
      <w:r w:rsidR="00A44F6E" w:rsidRPr="00627F8F">
        <w:rPr>
          <w:rFonts w:ascii="Times New Roman" w:hAnsi="Times New Roman" w:cs="Times New Roman"/>
          <w:sz w:val="28"/>
          <w:szCs w:val="28"/>
        </w:rPr>
        <w:t>, не являющимися общедоступными, в том числе сведени</w:t>
      </w:r>
      <w:r w:rsidR="003449CC">
        <w:rPr>
          <w:rFonts w:ascii="Times New Roman" w:hAnsi="Times New Roman" w:cs="Times New Roman"/>
          <w:sz w:val="28"/>
          <w:szCs w:val="28"/>
        </w:rPr>
        <w:t>й</w:t>
      </w:r>
      <w:r w:rsidR="00A44F6E" w:rsidRPr="00627F8F">
        <w:rPr>
          <w:rFonts w:ascii="Times New Roman" w:hAnsi="Times New Roman" w:cs="Times New Roman"/>
          <w:sz w:val="28"/>
          <w:szCs w:val="28"/>
        </w:rPr>
        <w:t>, составляющи</w:t>
      </w:r>
      <w:r w:rsidR="003449CC">
        <w:rPr>
          <w:rFonts w:ascii="Times New Roman" w:hAnsi="Times New Roman" w:cs="Times New Roman"/>
          <w:sz w:val="28"/>
          <w:szCs w:val="28"/>
        </w:rPr>
        <w:t>х</w:t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 государственную и коммерческую тайну.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287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 xml:space="preserve">Анонимные обращения, содержащие информацию, состав и содержание которой достаточны для ее проверки, рассматриваются по решению </w:t>
      </w:r>
      <w:r w:rsidR="00552F1A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Pr="00627F8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A44F6E" w:rsidRPr="00627F8F" w:rsidRDefault="00F36718" w:rsidP="00F36718">
      <w:pPr>
        <w:pStyle w:val="20"/>
        <w:shd w:val="clear" w:color="auto" w:fill="auto"/>
        <w:tabs>
          <w:tab w:val="left" w:pos="567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Заседания Комиссии созываются председателем Комиссии в соответствии </w:t>
      </w:r>
      <w:r w:rsidR="008173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с утвержденным планом работы Комиссии, а также при поступлении информации </w:t>
      </w:r>
      <w:r w:rsidR="008173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о совершении действия (бездействия), являющегося нарушением внутренних документов Организации и (или) законодательства о противодействии коррупции, </w:t>
      </w:r>
      <w:r w:rsidR="008173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4F6E" w:rsidRPr="00627F8F">
        <w:rPr>
          <w:rFonts w:ascii="Times New Roman" w:hAnsi="Times New Roman" w:cs="Times New Roman"/>
          <w:sz w:val="28"/>
          <w:szCs w:val="28"/>
        </w:rPr>
        <w:t>не позднее 7 (семь) рабочих дней со дня поступления указанной информации. Заседания Комиссии проводятся не реже одного раза в квартал.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286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Внеплановые заседания Комиссии могут созываться председателем Комиссии по собственной инициативе, по требованию </w:t>
      </w:r>
      <w:r w:rsidR="004023C6">
        <w:rPr>
          <w:rFonts w:ascii="Times New Roman" w:hAnsi="Times New Roman" w:cs="Times New Roman"/>
          <w:sz w:val="28"/>
          <w:szCs w:val="28"/>
        </w:rPr>
        <w:t>членов Комиссии, лица</w:t>
      </w:r>
      <w:r w:rsidRPr="00627F8F">
        <w:rPr>
          <w:rFonts w:ascii="Times New Roman" w:hAnsi="Times New Roman" w:cs="Times New Roman"/>
          <w:sz w:val="28"/>
          <w:szCs w:val="28"/>
        </w:rPr>
        <w:t xml:space="preserve">, ответственного за профилактику коррупционных и иных правонарушений в Организации, </w:t>
      </w:r>
      <w:r w:rsidR="00552F1A">
        <w:rPr>
          <w:rFonts w:ascii="Times New Roman" w:hAnsi="Times New Roman" w:cs="Times New Roman"/>
          <w:sz w:val="28"/>
          <w:szCs w:val="28"/>
        </w:rPr>
        <w:t xml:space="preserve">Генеральным директором </w:t>
      </w:r>
      <w:r w:rsidR="00552F1A" w:rsidRPr="00627F8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286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Требование о созыве внепланового заседания Комиссии направляется председателю Комиссии и должно содержать формулировку вопроса, обоснование необходимости рассмотрения вопроса на заседании, а также сопроводительные материалы и информацию.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286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Созыв заседания Комиссии осуществляется путем рассылки Секретарем Комиссии членам Комиссии уведомления о проведении заседания Комиссии. Уведомление должно содержать повестку дня заседания, форму проведения, дату, место, время проведения заседания.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286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Уведомление о проведении заседания Комиссии, а также материалы, информация и проекты решений по вопросам повестки дня заседания должны быть направлены членам Комиссии и лицам, приглашаемым для участия в заседании Комиссии, не позднее, чем за 5 (пять) рабочих дней до даты проведения заседания Комиссии.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286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По решению председателя Комиссии допускается принятие решений Комиссии путем заочного голосования. Заочное голосование членов Комиссии может быть проведено по вопросам, относящимся к компетенции Комиссии.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286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На заседаниях Комиссии председательствует председатель Комиссии, а в случае его отсутствия - заместитель председателя Комиссии.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286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293"/>
        </w:tabs>
        <w:spacing w:after="0" w:line="42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>Решения Комиссии принимаются большинством голосов членов Комиссии, принимающих участие в заседании. В случае равенства голосов членов Комиссии голос председателя Комиссии является решающим.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293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 xml:space="preserve">При возникновении конфликта интересов у членов Комиссии в связи </w:t>
      </w:r>
      <w:r w:rsidR="00817384">
        <w:rPr>
          <w:rStyle w:val="2TimesNewRoman"/>
          <w:rFonts w:eastAsia="Sylfaen"/>
          <w:sz w:val="28"/>
          <w:szCs w:val="28"/>
        </w:rPr>
        <w:t xml:space="preserve">                              </w:t>
      </w:r>
      <w:r w:rsidRPr="00627F8F">
        <w:rPr>
          <w:rStyle w:val="2TimesNewRoman"/>
          <w:rFonts w:eastAsia="Sylfaen"/>
          <w:sz w:val="28"/>
          <w:szCs w:val="28"/>
        </w:rPr>
        <w:t>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293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 xml:space="preserve">Кворум для проведения заседания Комиссии составляет не менее половины </w:t>
      </w:r>
      <w:r w:rsidR="00817384">
        <w:rPr>
          <w:rStyle w:val="2TimesNewRoman"/>
          <w:rFonts w:eastAsia="Sylfaen"/>
          <w:sz w:val="28"/>
          <w:szCs w:val="28"/>
        </w:rPr>
        <w:t xml:space="preserve">                </w:t>
      </w:r>
      <w:r w:rsidRPr="00627F8F">
        <w:rPr>
          <w:rStyle w:val="2TimesNewRoman"/>
          <w:rFonts w:eastAsia="Sylfaen"/>
          <w:sz w:val="28"/>
          <w:szCs w:val="28"/>
        </w:rPr>
        <w:lastRenderedPageBreak/>
        <w:t xml:space="preserve">от числа членов Комиссии. Решения Комиссии для </w:t>
      </w:r>
      <w:r w:rsidR="00D67577">
        <w:rPr>
          <w:rStyle w:val="2TimesNewRoman"/>
          <w:rFonts w:eastAsia="Sylfaen"/>
          <w:sz w:val="28"/>
          <w:szCs w:val="28"/>
        </w:rPr>
        <w:t xml:space="preserve">Генерального директора </w:t>
      </w:r>
      <w:r w:rsidRPr="00627F8F">
        <w:rPr>
          <w:rStyle w:val="2TimesNewRoman"/>
          <w:rFonts w:eastAsia="Sylfaen"/>
          <w:sz w:val="28"/>
          <w:szCs w:val="28"/>
        </w:rPr>
        <w:t>Организации носят рекомендательный характер.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293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>В случае проведения заседания Комиссии в заочной форме секретарь Комиссии на основе письменных мнений членов Комиссии формирует протокол заседания Комиссии.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293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 xml:space="preserve">Проверка информации и материалов осуществляется в 14-дневный срок со дня поступления информации в Комиссию. По решению </w:t>
      </w:r>
      <w:r w:rsidR="00D67577">
        <w:rPr>
          <w:rStyle w:val="2TimesNewRoman"/>
          <w:rFonts w:eastAsia="Sylfaen"/>
          <w:sz w:val="28"/>
          <w:szCs w:val="28"/>
        </w:rPr>
        <w:t xml:space="preserve">Генерального директора </w:t>
      </w:r>
      <w:r w:rsidRPr="00627F8F">
        <w:rPr>
          <w:rStyle w:val="2TimesNewRoman"/>
          <w:rFonts w:eastAsia="Sylfaen"/>
          <w:sz w:val="28"/>
          <w:szCs w:val="28"/>
        </w:rPr>
        <w:t>Организации срок проверки может быть продлён до одного месяца.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293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 xml:space="preserve">Заседание Комиссии проводится в присутствии работника Организации, </w:t>
      </w:r>
      <w:r w:rsidR="00817384">
        <w:rPr>
          <w:rStyle w:val="2TimesNewRoman"/>
          <w:rFonts w:eastAsia="Sylfaen"/>
          <w:sz w:val="28"/>
          <w:szCs w:val="28"/>
        </w:rPr>
        <w:t xml:space="preserve">                       </w:t>
      </w:r>
      <w:r w:rsidRPr="00627F8F">
        <w:rPr>
          <w:rStyle w:val="2TimesNewRoman"/>
          <w:rFonts w:eastAsia="Sylfaen"/>
          <w:sz w:val="28"/>
          <w:szCs w:val="28"/>
        </w:rPr>
        <w:t>в отношении которого рассматривается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коррупции. В случае неявки работника Организации на заседание Комиссии при отсутствии письменной просьбы или уважительной причины, а также при наличии письменной просьбы работника Организации о рассмотрении указанного вопроса без его участия заседание Комиссии проводится в его отсутствие.</w:t>
      </w:r>
    </w:p>
    <w:p w:rsidR="00A44F6E" w:rsidRPr="00627F8F" w:rsidRDefault="00A44F6E" w:rsidP="00F36718">
      <w:pPr>
        <w:pStyle w:val="20"/>
        <w:shd w:val="clear" w:color="auto" w:fill="auto"/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 xml:space="preserve">На заседании Комиссии заслушиваются пояснения работника Организации, </w:t>
      </w:r>
      <w:r w:rsidR="00817384">
        <w:rPr>
          <w:rStyle w:val="2TimesNewRoman"/>
          <w:rFonts w:eastAsia="Sylfaen"/>
          <w:sz w:val="28"/>
          <w:szCs w:val="28"/>
        </w:rPr>
        <w:t xml:space="preserve">                  </w:t>
      </w:r>
      <w:r w:rsidRPr="00627F8F">
        <w:rPr>
          <w:rStyle w:val="2TimesNewRoman"/>
          <w:rFonts w:eastAsia="Sylfaen"/>
          <w:sz w:val="28"/>
          <w:szCs w:val="28"/>
        </w:rPr>
        <w:t>в отношении которого рассматривается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коррупции, рассматриваются материалы, относящиеся к вопросам, включённым в повестку дня заседания. Комиссия вправе пригласить на заседание иных лиц и заслушать их устные или рассмотреть письменные пояснения.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289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 xml:space="preserve">В заседаниях Комиссии с правом совещательного голоса участвует непосредственный руководитель работника, в отношении которого Комиссией рассматривается вопрос совершения действия (бездействия), являющегося нарушением внутренних документов Организации и (или) законодательства </w:t>
      </w:r>
      <w:r w:rsidR="00817384">
        <w:rPr>
          <w:rStyle w:val="2TimesNewRoman"/>
          <w:rFonts w:eastAsia="Sylfaen"/>
          <w:sz w:val="28"/>
          <w:szCs w:val="28"/>
        </w:rPr>
        <w:t xml:space="preserve">                           </w:t>
      </w:r>
      <w:r w:rsidRPr="00627F8F">
        <w:rPr>
          <w:rStyle w:val="2TimesNewRoman"/>
          <w:rFonts w:eastAsia="Sylfaen"/>
          <w:sz w:val="28"/>
          <w:szCs w:val="28"/>
        </w:rPr>
        <w:t>о противодействии коррупции.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289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 xml:space="preserve">По итогам рассмотрения информации, указанной в </w:t>
      </w:r>
      <w:r w:rsidR="004023C6">
        <w:rPr>
          <w:rStyle w:val="2TimesNewRoman"/>
          <w:rFonts w:eastAsia="Sylfaen"/>
          <w:sz w:val="28"/>
          <w:szCs w:val="28"/>
        </w:rPr>
        <w:t>настоящем Положении</w:t>
      </w:r>
      <w:r w:rsidRPr="00627F8F">
        <w:rPr>
          <w:rStyle w:val="2TimesNewRoman"/>
          <w:rFonts w:eastAsia="Sylfaen"/>
          <w:sz w:val="28"/>
          <w:szCs w:val="28"/>
        </w:rPr>
        <w:t xml:space="preserve"> Комиссия может принять одно из следующих решений:</w:t>
      </w:r>
    </w:p>
    <w:p w:rsidR="00A44F6E" w:rsidRPr="00627F8F" w:rsidRDefault="00A44F6E" w:rsidP="00F36718">
      <w:pPr>
        <w:pStyle w:val="20"/>
        <w:numPr>
          <w:ilvl w:val="0"/>
          <w:numId w:val="15"/>
        </w:numPr>
        <w:shd w:val="clear" w:color="auto" w:fill="auto"/>
        <w:tabs>
          <w:tab w:val="left" w:pos="891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 xml:space="preserve">установить, что в рассматриваемом случае не содержится признаков нарушения работником Организации совершения действия (бездействия), являющегося нарушением внутренних документов Организации и законодательства </w:t>
      </w:r>
      <w:r w:rsidRPr="00627F8F">
        <w:rPr>
          <w:rStyle w:val="2TimesNewRoman"/>
          <w:rFonts w:eastAsia="Sylfaen"/>
          <w:sz w:val="28"/>
          <w:szCs w:val="28"/>
        </w:rPr>
        <w:lastRenderedPageBreak/>
        <w:t>о противодействии коррупции;</w:t>
      </w:r>
    </w:p>
    <w:p w:rsidR="00A44F6E" w:rsidRPr="00627F8F" w:rsidRDefault="00A44F6E" w:rsidP="00F36718">
      <w:pPr>
        <w:pStyle w:val="20"/>
        <w:numPr>
          <w:ilvl w:val="0"/>
          <w:numId w:val="15"/>
        </w:numPr>
        <w:shd w:val="clear" w:color="auto" w:fill="auto"/>
        <w:tabs>
          <w:tab w:val="left" w:pos="891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 xml:space="preserve">установить, что работник Организации совершил действия (бездействия), являющиеся нарушением внутренних документов Организации и законодательства </w:t>
      </w:r>
      <w:r w:rsidR="00817384">
        <w:rPr>
          <w:rStyle w:val="2TimesNewRoman"/>
          <w:rFonts w:eastAsia="Sylfaen"/>
          <w:sz w:val="28"/>
          <w:szCs w:val="28"/>
        </w:rPr>
        <w:t xml:space="preserve">                </w:t>
      </w:r>
      <w:r w:rsidRPr="00627F8F">
        <w:rPr>
          <w:rStyle w:val="2TimesNewRoman"/>
          <w:rFonts w:eastAsia="Sylfaen"/>
          <w:sz w:val="28"/>
          <w:szCs w:val="28"/>
        </w:rPr>
        <w:t xml:space="preserve">о противодействии коррупции. В этом случае Комиссия вносит предложения </w:t>
      </w:r>
      <w:r w:rsidR="00D67577">
        <w:rPr>
          <w:rStyle w:val="2TimesNewRoman"/>
          <w:rFonts w:eastAsia="Sylfaen"/>
          <w:sz w:val="28"/>
          <w:szCs w:val="28"/>
        </w:rPr>
        <w:t xml:space="preserve">Генеральному директору </w:t>
      </w:r>
      <w:r w:rsidRPr="00627F8F">
        <w:rPr>
          <w:rStyle w:val="2TimesNewRoman"/>
          <w:rFonts w:eastAsia="Sylfaen"/>
          <w:sz w:val="28"/>
          <w:szCs w:val="28"/>
        </w:rPr>
        <w:t>Организации о применении к работнику необходимых мер.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289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 xml:space="preserve">По итогам рассмотрения вопросов, предусмотренных </w:t>
      </w:r>
      <w:r w:rsidR="00F63416">
        <w:rPr>
          <w:rStyle w:val="2TimesNewRoman"/>
          <w:rFonts w:eastAsia="Sylfaen"/>
          <w:sz w:val="28"/>
          <w:szCs w:val="28"/>
        </w:rPr>
        <w:t>настоящим Положением</w:t>
      </w:r>
      <w:r w:rsidRPr="00627F8F">
        <w:rPr>
          <w:rStyle w:val="2TimesNewRoman"/>
          <w:rFonts w:eastAsia="Sylfaen"/>
          <w:sz w:val="28"/>
          <w:szCs w:val="28"/>
        </w:rPr>
        <w:t>, при наличии к тому оснований Комиссия может принять иное</w:t>
      </w:r>
      <w:r w:rsidR="00D67577">
        <w:rPr>
          <w:rStyle w:val="2TimesNewRoman"/>
          <w:rFonts w:eastAsia="Sylfaen"/>
          <w:sz w:val="28"/>
          <w:szCs w:val="28"/>
        </w:rPr>
        <w:t xml:space="preserve"> </w:t>
      </w:r>
      <w:r w:rsidRPr="00627F8F">
        <w:rPr>
          <w:rStyle w:val="2TimesNewRoman"/>
          <w:rFonts w:eastAsia="Sylfaen"/>
          <w:sz w:val="28"/>
          <w:szCs w:val="28"/>
        </w:rPr>
        <w:t xml:space="preserve">решение. Основания </w:t>
      </w:r>
      <w:r w:rsidR="00817384">
        <w:rPr>
          <w:rStyle w:val="2TimesNewRoman"/>
          <w:rFonts w:eastAsia="Sylfaen"/>
          <w:sz w:val="28"/>
          <w:szCs w:val="28"/>
        </w:rPr>
        <w:t xml:space="preserve">               </w:t>
      </w:r>
      <w:r w:rsidRPr="00627F8F">
        <w:rPr>
          <w:rStyle w:val="2TimesNewRoman"/>
          <w:rFonts w:eastAsia="Sylfaen"/>
          <w:sz w:val="28"/>
          <w:szCs w:val="28"/>
        </w:rPr>
        <w:t>и мотивы принятия такого решения должны быть отражены в протоколе заседания Комиссии.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289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 xml:space="preserve">В случае установления Комиссией признаков дисциплинарного проступка </w:t>
      </w:r>
      <w:r w:rsidR="00817384">
        <w:rPr>
          <w:rStyle w:val="2TimesNewRoman"/>
          <w:rFonts w:eastAsia="Sylfaen"/>
          <w:sz w:val="28"/>
          <w:szCs w:val="28"/>
        </w:rPr>
        <w:t xml:space="preserve">                      </w:t>
      </w:r>
      <w:r w:rsidRPr="00627F8F">
        <w:rPr>
          <w:rStyle w:val="2TimesNewRoman"/>
          <w:rFonts w:eastAsia="Sylfaen"/>
          <w:sz w:val="28"/>
          <w:szCs w:val="28"/>
        </w:rPr>
        <w:t xml:space="preserve">в действиях (бездействии) работника Организации </w:t>
      </w:r>
      <w:r w:rsidR="00D67577">
        <w:rPr>
          <w:rStyle w:val="2TimesNewRoman"/>
          <w:rFonts w:eastAsia="Sylfaen"/>
          <w:sz w:val="28"/>
          <w:szCs w:val="28"/>
        </w:rPr>
        <w:t xml:space="preserve">Генеральным директором </w:t>
      </w:r>
      <w:r w:rsidRPr="00627F8F">
        <w:rPr>
          <w:rStyle w:val="2TimesNewRoman"/>
          <w:rFonts w:eastAsia="Sylfaen"/>
          <w:sz w:val="28"/>
          <w:szCs w:val="28"/>
        </w:rPr>
        <w:t>Организации решается вопрос о применении к работнику в установленном порядке мер ответственности, предусмотренных законодательством Российской Федерации.</w:t>
      </w:r>
    </w:p>
    <w:p w:rsidR="00A44F6E" w:rsidRPr="00627F8F" w:rsidRDefault="00A44F6E" w:rsidP="00F36718">
      <w:pPr>
        <w:pStyle w:val="20"/>
        <w:shd w:val="clear" w:color="auto" w:fill="auto"/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 xml:space="preserve">В случае установления Комиссией факта совершения работником Организации действия (бездействия), содержащего признаки административного правонарушения или состава преступления, </w:t>
      </w:r>
      <w:r w:rsidR="00D67577">
        <w:rPr>
          <w:rStyle w:val="2TimesNewRoman"/>
          <w:rFonts w:eastAsia="Sylfaen"/>
          <w:sz w:val="28"/>
          <w:szCs w:val="28"/>
        </w:rPr>
        <w:t xml:space="preserve">Генеральный директор </w:t>
      </w:r>
      <w:r w:rsidRPr="00627F8F">
        <w:rPr>
          <w:rStyle w:val="2TimesNewRoman"/>
          <w:rFonts w:eastAsia="Sylfaen"/>
          <w:sz w:val="28"/>
          <w:szCs w:val="28"/>
        </w:rPr>
        <w:t>Организации обязан передать информацию о совершении указанного действия (бездействия) работником Организации и подтверждающие такой факт документы в соответствующие государственные органы в 3-дневный срок, а при необходимости - немедленно.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307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>Член Комиссии, не</w:t>
      </w:r>
      <w:r w:rsidR="00F63416">
        <w:rPr>
          <w:rStyle w:val="2TimesNewRoman"/>
          <w:rFonts w:eastAsia="Sylfaen"/>
          <w:sz w:val="28"/>
          <w:szCs w:val="28"/>
        </w:rPr>
        <w:t xml:space="preserve"> </w:t>
      </w:r>
      <w:r w:rsidRPr="00627F8F">
        <w:rPr>
          <w:rStyle w:val="2TimesNewRoman"/>
          <w:rFonts w:eastAsia="Sylfaen"/>
          <w:sz w:val="28"/>
          <w:szCs w:val="28"/>
        </w:rPr>
        <w:t>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Организации.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307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>В протоколе заседания Комиссии указываются: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994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>а)</w:t>
      </w:r>
      <w:r w:rsidRPr="00627F8F">
        <w:rPr>
          <w:rStyle w:val="2TimesNewRoman"/>
          <w:rFonts w:eastAsia="Sylfaen"/>
          <w:sz w:val="28"/>
          <w:szCs w:val="28"/>
        </w:rPr>
        <w:tab/>
        <w:t xml:space="preserve">дата заседания Комиссии, фамилии, имена, отчества членов Комиссии </w:t>
      </w:r>
      <w:r w:rsidR="00817384">
        <w:rPr>
          <w:rStyle w:val="2TimesNewRoman"/>
          <w:rFonts w:eastAsia="Sylfaen"/>
          <w:sz w:val="28"/>
          <w:szCs w:val="28"/>
        </w:rPr>
        <w:t xml:space="preserve">                        </w:t>
      </w:r>
      <w:r w:rsidRPr="00627F8F">
        <w:rPr>
          <w:rStyle w:val="2TimesNewRoman"/>
          <w:rFonts w:eastAsia="Sylfaen"/>
          <w:sz w:val="28"/>
          <w:szCs w:val="28"/>
        </w:rPr>
        <w:t>и других лиц, присутствующих на заседании;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019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>б)</w:t>
      </w:r>
      <w:r w:rsidRPr="00627F8F">
        <w:rPr>
          <w:rStyle w:val="2TimesNewRoman"/>
          <w:rFonts w:eastAsia="Sylfaen"/>
          <w:sz w:val="28"/>
          <w:szCs w:val="28"/>
        </w:rPr>
        <w:tab/>
        <w:t>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коррупции;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015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>в)</w:t>
      </w:r>
      <w:r w:rsidRPr="00627F8F">
        <w:rPr>
          <w:rStyle w:val="2TimesNewRoman"/>
          <w:rFonts w:eastAsia="Sylfaen"/>
          <w:sz w:val="28"/>
          <w:szCs w:val="28"/>
        </w:rPr>
        <w:tab/>
        <w:t>предъявляемые к работнику претензии, материалы, на которых они основываются;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012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>г)</w:t>
      </w:r>
      <w:r w:rsidRPr="00627F8F">
        <w:rPr>
          <w:rStyle w:val="2TimesNewRoman"/>
          <w:rFonts w:eastAsia="Sylfaen"/>
          <w:sz w:val="28"/>
          <w:szCs w:val="28"/>
        </w:rPr>
        <w:tab/>
        <w:t xml:space="preserve">содержание пояснений работника и других лиц по существу предъявляемых </w:t>
      </w:r>
      <w:r w:rsidRPr="00627F8F">
        <w:rPr>
          <w:rStyle w:val="2TimesNewRoman"/>
          <w:rFonts w:eastAsia="Sylfaen"/>
          <w:sz w:val="28"/>
          <w:szCs w:val="28"/>
        </w:rPr>
        <w:lastRenderedPageBreak/>
        <w:t>претензий;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019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>д)</w:t>
      </w:r>
      <w:r w:rsidRPr="00627F8F">
        <w:rPr>
          <w:rStyle w:val="2TimesNewRoman"/>
          <w:rFonts w:eastAsia="Sylfaen"/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026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>е)</w:t>
      </w:r>
      <w:r w:rsidRPr="00627F8F">
        <w:rPr>
          <w:rStyle w:val="2TimesNewRoman"/>
          <w:rFonts w:eastAsia="Sylfaen"/>
          <w:sz w:val="28"/>
          <w:szCs w:val="28"/>
        </w:rPr>
        <w:tab/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094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>ж)</w:t>
      </w:r>
      <w:r w:rsidRPr="00627F8F">
        <w:rPr>
          <w:rStyle w:val="2TimesNewRoman"/>
          <w:rFonts w:eastAsia="Sylfaen"/>
          <w:sz w:val="28"/>
          <w:szCs w:val="28"/>
        </w:rPr>
        <w:tab/>
        <w:t>другие сведения;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094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>з)</w:t>
      </w:r>
      <w:r w:rsidRPr="00627F8F">
        <w:rPr>
          <w:rStyle w:val="2TimesNewRoman"/>
          <w:rFonts w:eastAsia="Sylfaen"/>
          <w:sz w:val="28"/>
          <w:szCs w:val="28"/>
        </w:rPr>
        <w:tab/>
        <w:t>результаты голосования;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094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>и)</w:t>
      </w:r>
      <w:r w:rsidRPr="00627F8F">
        <w:rPr>
          <w:rStyle w:val="2TimesNewRoman"/>
          <w:rFonts w:eastAsia="Sylfaen"/>
          <w:sz w:val="28"/>
          <w:szCs w:val="28"/>
        </w:rPr>
        <w:tab/>
        <w:t>решение и обоснование его принятия.</w:t>
      </w:r>
    </w:p>
    <w:p w:rsidR="00A44F6E" w:rsidRPr="00627F8F" w:rsidRDefault="00A44F6E" w:rsidP="00F36718">
      <w:pPr>
        <w:pStyle w:val="20"/>
        <w:shd w:val="clear" w:color="auto" w:fill="auto"/>
        <w:tabs>
          <w:tab w:val="left" w:pos="1307"/>
        </w:tabs>
        <w:spacing w:after="0" w:line="439" w:lineRule="exact"/>
        <w:ind w:firstLine="567"/>
        <w:jc w:val="both"/>
        <w:rPr>
          <w:rStyle w:val="2TimesNewRoman"/>
          <w:rFonts w:eastAsia="Sylfae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 xml:space="preserve">Протокол заседания Комиссии составляется секретарем Комиссии не позднее </w:t>
      </w:r>
      <w:r w:rsidR="00817384">
        <w:rPr>
          <w:rStyle w:val="2TimesNewRoman"/>
          <w:rFonts w:eastAsia="Sylfaen"/>
          <w:sz w:val="28"/>
          <w:szCs w:val="28"/>
        </w:rPr>
        <w:t xml:space="preserve">               </w:t>
      </w:r>
      <w:r w:rsidRPr="00627F8F">
        <w:rPr>
          <w:rStyle w:val="2TimesNewRoman"/>
          <w:rFonts w:eastAsia="Sylfaen"/>
          <w:sz w:val="28"/>
          <w:szCs w:val="28"/>
        </w:rPr>
        <w:t>3 (трех) рабочих дней после проведения заседания Комиссии.</w:t>
      </w:r>
    </w:p>
    <w:p w:rsidR="00A44F6E" w:rsidRPr="00627F8F" w:rsidRDefault="00A44F6E" w:rsidP="00817384">
      <w:pPr>
        <w:pStyle w:val="20"/>
        <w:shd w:val="clear" w:color="auto" w:fill="auto"/>
        <w:tabs>
          <w:tab w:val="left" w:pos="1294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 xml:space="preserve">Копия протокола заседания Комиссии или выписка из него приобщается </w:t>
      </w:r>
      <w:r w:rsidR="00817384">
        <w:rPr>
          <w:rStyle w:val="2TimesNewRoman"/>
          <w:rFonts w:eastAsia="Sylfaen"/>
          <w:sz w:val="28"/>
          <w:szCs w:val="28"/>
        </w:rPr>
        <w:t xml:space="preserve">                          </w:t>
      </w:r>
      <w:r w:rsidRPr="00627F8F">
        <w:rPr>
          <w:rStyle w:val="2TimesNewRoman"/>
          <w:rFonts w:eastAsia="Sylfaen"/>
          <w:sz w:val="28"/>
          <w:szCs w:val="28"/>
        </w:rPr>
        <w:t xml:space="preserve">к личному делу работника Организации, в отношении которого рассмотрен вопрос </w:t>
      </w:r>
      <w:r w:rsidR="00817384">
        <w:rPr>
          <w:rStyle w:val="2TimesNewRoman"/>
          <w:rFonts w:eastAsia="Sylfaen"/>
          <w:sz w:val="28"/>
          <w:szCs w:val="28"/>
        </w:rPr>
        <w:t xml:space="preserve">                </w:t>
      </w:r>
      <w:r w:rsidRPr="00627F8F">
        <w:rPr>
          <w:rStyle w:val="2TimesNewRoman"/>
          <w:rFonts w:eastAsia="Sylfaen"/>
          <w:sz w:val="28"/>
          <w:szCs w:val="28"/>
        </w:rPr>
        <w:t>о совершении действия (бездействия), являющегося нарушением внутренних документов Организации и (или) законодательства о противодействии коррупции.</w:t>
      </w:r>
    </w:p>
    <w:p w:rsidR="00A44F6E" w:rsidRPr="00627F8F" w:rsidRDefault="00A44F6E" w:rsidP="00817384">
      <w:pPr>
        <w:pStyle w:val="20"/>
        <w:shd w:val="clear" w:color="auto" w:fill="auto"/>
        <w:tabs>
          <w:tab w:val="left" w:pos="1294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 xml:space="preserve">Копии протокола заседания Комиссии в 3-дневный срок со дня заседания направляются полностью или в виде выписок из протокола работнику Организации, </w:t>
      </w:r>
      <w:r w:rsidR="00817384">
        <w:rPr>
          <w:rStyle w:val="2TimesNewRoman"/>
          <w:rFonts w:eastAsia="Sylfaen"/>
          <w:sz w:val="28"/>
          <w:szCs w:val="28"/>
        </w:rPr>
        <w:t xml:space="preserve"> </w:t>
      </w:r>
      <w:r w:rsidRPr="00627F8F">
        <w:rPr>
          <w:rStyle w:val="2TimesNewRoman"/>
          <w:rFonts w:eastAsia="Sylfaen"/>
          <w:sz w:val="28"/>
          <w:szCs w:val="28"/>
        </w:rPr>
        <w:t>а также по решению Комиссии - иным заинтересованным лицам.</w:t>
      </w:r>
    </w:p>
    <w:p w:rsidR="00A44F6E" w:rsidRPr="00627F8F" w:rsidRDefault="00A44F6E" w:rsidP="00817384">
      <w:pPr>
        <w:pStyle w:val="20"/>
        <w:shd w:val="clear" w:color="auto" w:fill="auto"/>
        <w:tabs>
          <w:tab w:val="left" w:pos="1294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 xml:space="preserve">Протокол заседания Комиссии должен содержать рекомендации </w:t>
      </w:r>
      <w:r w:rsidR="00DD2BC6">
        <w:rPr>
          <w:rStyle w:val="2TimesNewRoman"/>
          <w:rFonts w:eastAsia="Sylfaen"/>
          <w:sz w:val="28"/>
          <w:szCs w:val="28"/>
        </w:rPr>
        <w:t xml:space="preserve">Генеральному директору </w:t>
      </w:r>
      <w:r w:rsidRPr="00627F8F">
        <w:rPr>
          <w:rStyle w:val="2TimesNewRoman"/>
          <w:rFonts w:eastAsia="Sylfaen"/>
          <w:sz w:val="28"/>
          <w:szCs w:val="28"/>
        </w:rPr>
        <w:t>Организации по рассматриваемому вопросу, в том числе проект решения по указанному вопросу.</w:t>
      </w:r>
    </w:p>
    <w:p w:rsidR="00A44F6E" w:rsidRPr="00627F8F" w:rsidRDefault="00A44F6E" w:rsidP="00817384">
      <w:pPr>
        <w:pStyle w:val="20"/>
        <w:shd w:val="clear" w:color="auto" w:fill="auto"/>
        <w:tabs>
          <w:tab w:val="left" w:pos="1294"/>
        </w:tabs>
        <w:spacing w:after="0" w:line="43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 xml:space="preserve">Протокол заседания Комиссии подписывается председателем Комиссии </w:t>
      </w:r>
      <w:r w:rsidR="00817384">
        <w:rPr>
          <w:rStyle w:val="2TimesNewRoman"/>
          <w:rFonts w:eastAsia="Sylfaen"/>
          <w:sz w:val="28"/>
          <w:szCs w:val="28"/>
        </w:rPr>
        <w:t xml:space="preserve">                         </w:t>
      </w:r>
      <w:r w:rsidRPr="00627F8F">
        <w:rPr>
          <w:rStyle w:val="2TimesNewRoman"/>
          <w:rFonts w:eastAsia="Sylfaen"/>
          <w:sz w:val="28"/>
          <w:szCs w:val="28"/>
        </w:rPr>
        <w:t>и секретарем Комиссии, которые несут ответственность за правильность его составления.</w:t>
      </w:r>
    </w:p>
    <w:p w:rsidR="00A44F6E" w:rsidRPr="00627F8F" w:rsidRDefault="00DD2BC6" w:rsidP="00817384">
      <w:pPr>
        <w:pStyle w:val="20"/>
        <w:shd w:val="clear" w:color="auto" w:fill="auto"/>
        <w:tabs>
          <w:tab w:val="left" w:pos="1294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Генеральный директор 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Организации имеет право в любое время запросить </w:t>
      </w:r>
      <w:r w:rsidR="00817384">
        <w:rPr>
          <w:rStyle w:val="2TimesNewRoman"/>
          <w:rFonts w:eastAsia="Sylfaen"/>
          <w:sz w:val="28"/>
          <w:szCs w:val="28"/>
        </w:rPr>
        <w:t xml:space="preserve">                      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у Комиссии отчет о текущей деятельности Комиссии. Сроки подготовки </w:t>
      </w:r>
      <w:r w:rsidR="00817384">
        <w:rPr>
          <w:rStyle w:val="2TimesNewRoman"/>
          <w:rFonts w:eastAsia="Sylfaen"/>
          <w:sz w:val="28"/>
          <w:szCs w:val="28"/>
        </w:rPr>
        <w:t xml:space="preserve">                                    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и представления такого отчета определяются решением </w:t>
      </w:r>
      <w:r>
        <w:rPr>
          <w:rStyle w:val="2TimesNewRoman"/>
          <w:rFonts w:eastAsia="Sylfaen"/>
          <w:sz w:val="28"/>
          <w:szCs w:val="28"/>
        </w:rPr>
        <w:t xml:space="preserve">Генерального директора </w:t>
      </w:r>
      <w:r w:rsidR="00A44F6E" w:rsidRPr="00627F8F">
        <w:rPr>
          <w:rStyle w:val="2TimesNewRoman"/>
          <w:rFonts w:eastAsia="Sylfaen"/>
          <w:sz w:val="28"/>
          <w:szCs w:val="28"/>
        </w:rPr>
        <w:t>Организации.</w:t>
      </w:r>
    </w:p>
    <w:p w:rsidR="00A44F6E" w:rsidRPr="00627F8F" w:rsidRDefault="00A44F6E" w:rsidP="00817384">
      <w:pPr>
        <w:pStyle w:val="20"/>
        <w:shd w:val="clear" w:color="auto" w:fill="auto"/>
        <w:tabs>
          <w:tab w:val="left" w:pos="1294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 xml:space="preserve">Председатель Комиссии вправе предоставить </w:t>
      </w:r>
      <w:r w:rsidR="00DD2BC6">
        <w:rPr>
          <w:rStyle w:val="2TimesNewRoman"/>
          <w:rFonts w:eastAsia="Sylfaen"/>
          <w:sz w:val="28"/>
          <w:szCs w:val="28"/>
        </w:rPr>
        <w:t xml:space="preserve">Генеральному директору </w:t>
      </w:r>
      <w:r w:rsidRPr="00627F8F">
        <w:rPr>
          <w:rStyle w:val="2TimesNewRoman"/>
          <w:rFonts w:eastAsia="Sylfaen"/>
          <w:sz w:val="28"/>
          <w:szCs w:val="28"/>
        </w:rPr>
        <w:t>Организации отдельные отчеты по вопросам, входящим в компетенцию Комиссии.</w:t>
      </w:r>
    </w:p>
    <w:p w:rsidR="00A44F6E" w:rsidRPr="00627F8F" w:rsidRDefault="00A44F6E" w:rsidP="00817384">
      <w:pPr>
        <w:pStyle w:val="20"/>
        <w:shd w:val="clear" w:color="auto" w:fill="auto"/>
        <w:tabs>
          <w:tab w:val="left" w:pos="1294"/>
        </w:tabs>
        <w:spacing w:after="0" w:line="43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>Положение о Комиссии подлежит опубликованию на официальном сайте Организации или в иных общедоступных источниках информации.</w:t>
      </w:r>
    </w:p>
    <w:p w:rsidR="00A44F6E" w:rsidRPr="00627F8F" w:rsidRDefault="00A44F6E" w:rsidP="004B080E">
      <w:pPr>
        <w:pStyle w:val="20"/>
        <w:shd w:val="clear" w:color="auto" w:fill="auto"/>
        <w:tabs>
          <w:tab w:val="left" w:pos="1307"/>
        </w:tabs>
        <w:spacing w:after="0" w:line="439" w:lineRule="exact"/>
        <w:ind w:left="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F6E" w:rsidRPr="00627F8F" w:rsidRDefault="00A44F6E" w:rsidP="004B080E">
      <w:pPr>
        <w:pStyle w:val="20"/>
        <w:shd w:val="clear" w:color="auto" w:fill="auto"/>
        <w:tabs>
          <w:tab w:val="left" w:pos="1289"/>
        </w:tabs>
        <w:spacing w:after="0" w:line="439" w:lineRule="exact"/>
        <w:ind w:left="68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4F6E" w:rsidRPr="00627F8F" w:rsidSect="00817384">
      <w:headerReference w:type="default" r:id="rId9"/>
      <w:pgSz w:w="11900" w:h="16840" w:code="9"/>
      <w:pgMar w:top="851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24" w:rsidRDefault="006C5F24">
      <w:r>
        <w:separator/>
      </w:r>
    </w:p>
  </w:endnote>
  <w:endnote w:type="continuationSeparator" w:id="0">
    <w:p w:rsidR="006C5F24" w:rsidRDefault="006C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24" w:rsidRDefault="006C5F24"/>
  </w:footnote>
  <w:footnote w:type="continuationSeparator" w:id="0">
    <w:p w:rsidR="006C5F24" w:rsidRDefault="006C5F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73" w:rsidRDefault="006F757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731"/>
    <w:multiLevelType w:val="multilevel"/>
    <w:tmpl w:val="21B6A384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94C6E"/>
    <w:multiLevelType w:val="hybridMultilevel"/>
    <w:tmpl w:val="6EBA6CB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D7D1D"/>
    <w:multiLevelType w:val="hybridMultilevel"/>
    <w:tmpl w:val="2A0696FE"/>
    <w:lvl w:ilvl="0" w:tplc="E0F00B62">
      <w:start w:val="17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FC1618"/>
    <w:multiLevelType w:val="multilevel"/>
    <w:tmpl w:val="81366AA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560D0D"/>
    <w:multiLevelType w:val="multilevel"/>
    <w:tmpl w:val="BB567832"/>
    <w:lvl w:ilvl="0">
      <w:start w:val="2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2230E2"/>
    <w:multiLevelType w:val="multilevel"/>
    <w:tmpl w:val="0E58A602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BB2508"/>
    <w:multiLevelType w:val="multilevel"/>
    <w:tmpl w:val="DAE4D88E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F673F1"/>
    <w:multiLevelType w:val="multilevel"/>
    <w:tmpl w:val="8BACE214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F65D36"/>
    <w:multiLevelType w:val="multilevel"/>
    <w:tmpl w:val="65EA1FD0"/>
    <w:lvl w:ilvl="0">
      <w:start w:val="2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A239FE"/>
    <w:multiLevelType w:val="multilevel"/>
    <w:tmpl w:val="06DED0EA"/>
    <w:lvl w:ilvl="0">
      <w:start w:val="4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496EC5"/>
    <w:multiLevelType w:val="multilevel"/>
    <w:tmpl w:val="81041A3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7E5E54"/>
    <w:multiLevelType w:val="multilevel"/>
    <w:tmpl w:val="267CBD80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BF02D0"/>
    <w:multiLevelType w:val="multilevel"/>
    <w:tmpl w:val="31A28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FD2B45"/>
    <w:multiLevelType w:val="multilevel"/>
    <w:tmpl w:val="7D3AB0BC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9F0E5E"/>
    <w:multiLevelType w:val="multilevel"/>
    <w:tmpl w:val="A596E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B62890"/>
    <w:multiLevelType w:val="multilevel"/>
    <w:tmpl w:val="9EE2CFFE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170963"/>
    <w:multiLevelType w:val="multilevel"/>
    <w:tmpl w:val="A8569A2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CA23D6"/>
    <w:multiLevelType w:val="multilevel"/>
    <w:tmpl w:val="1FF8E31E"/>
    <w:lvl w:ilvl="0">
      <w:start w:val="30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DE6DB8"/>
    <w:multiLevelType w:val="multilevel"/>
    <w:tmpl w:val="E7B24D7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6"/>
  </w:num>
  <w:num w:numId="5">
    <w:abstractNumId w:val="12"/>
  </w:num>
  <w:num w:numId="6">
    <w:abstractNumId w:val="18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17"/>
  </w:num>
  <w:num w:numId="12">
    <w:abstractNumId w:val="5"/>
  </w:num>
  <w:num w:numId="13">
    <w:abstractNumId w:val="6"/>
  </w:num>
  <w:num w:numId="14">
    <w:abstractNumId w:val="13"/>
  </w:num>
  <w:num w:numId="15">
    <w:abstractNumId w:val="14"/>
  </w:num>
  <w:num w:numId="16">
    <w:abstractNumId w:val="7"/>
  </w:num>
  <w:num w:numId="17">
    <w:abstractNumId w:val="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73"/>
    <w:rsid w:val="00053A66"/>
    <w:rsid w:val="001A65B9"/>
    <w:rsid w:val="001C67D9"/>
    <w:rsid w:val="00237796"/>
    <w:rsid w:val="003026B6"/>
    <w:rsid w:val="003326F3"/>
    <w:rsid w:val="003449CC"/>
    <w:rsid w:val="004023C6"/>
    <w:rsid w:val="00422D36"/>
    <w:rsid w:val="00430FD4"/>
    <w:rsid w:val="0047289C"/>
    <w:rsid w:val="004B080E"/>
    <w:rsid w:val="005475FB"/>
    <w:rsid w:val="00552F1A"/>
    <w:rsid w:val="00574068"/>
    <w:rsid w:val="005749FA"/>
    <w:rsid w:val="005A0B7E"/>
    <w:rsid w:val="005E2311"/>
    <w:rsid w:val="006041F7"/>
    <w:rsid w:val="00627F8F"/>
    <w:rsid w:val="006800F7"/>
    <w:rsid w:val="006C5F24"/>
    <w:rsid w:val="006F7573"/>
    <w:rsid w:val="007A70FF"/>
    <w:rsid w:val="007C350D"/>
    <w:rsid w:val="007E788F"/>
    <w:rsid w:val="00802A62"/>
    <w:rsid w:val="00817384"/>
    <w:rsid w:val="008E50AA"/>
    <w:rsid w:val="008F01D8"/>
    <w:rsid w:val="009743BB"/>
    <w:rsid w:val="00976164"/>
    <w:rsid w:val="009A709F"/>
    <w:rsid w:val="009E0DFF"/>
    <w:rsid w:val="00A26F69"/>
    <w:rsid w:val="00A32C60"/>
    <w:rsid w:val="00A44F6E"/>
    <w:rsid w:val="00A60EE2"/>
    <w:rsid w:val="00AE0E33"/>
    <w:rsid w:val="00B217CB"/>
    <w:rsid w:val="00B82F4B"/>
    <w:rsid w:val="00C112D8"/>
    <w:rsid w:val="00C665A2"/>
    <w:rsid w:val="00D127F4"/>
    <w:rsid w:val="00D67577"/>
    <w:rsid w:val="00DD2BC6"/>
    <w:rsid w:val="00E33E9B"/>
    <w:rsid w:val="00F36718"/>
    <w:rsid w:val="00F43F8B"/>
    <w:rsid w:val="00F63416"/>
    <w:rsid w:val="00F8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8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88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E788F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E788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E788F"/>
    <w:pPr>
      <w:shd w:val="clear" w:color="auto" w:fill="FFFFFF"/>
      <w:spacing w:after="180" w:line="0" w:lineRule="atLeast"/>
    </w:pPr>
    <w:rPr>
      <w:rFonts w:ascii="Sylfaen" w:eastAsia="Sylfaen" w:hAnsi="Sylfaen" w:cs="Sylfaen"/>
    </w:rPr>
  </w:style>
  <w:style w:type="paragraph" w:customStyle="1" w:styleId="a5">
    <w:name w:val="Колонтитул"/>
    <w:basedOn w:val="a"/>
    <w:link w:val="a4"/>
    <w:rsid w:val="007E788F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19"/>
      <w:szCs w:val="19"/>
    </w:rPr>
  </w:style>
  <w:style w:type="character" w:customStyle="1" w:styleId="3">
    <w:name w:val="Основной текст (3)_"/>
    <w:basedOn w:val="a0"/>
    <w:link w:val="30"/>
    <w:rsid w:val="00422D36"/>
    <w:rPr>
      <w:rFonts w:ascii="Sylfaen" w:eastAsia="Sylfaen" w:hAnsi="Sylfaen" w:cs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2D36"/>
    <w:pPr>
      <w:shd w:val="clear" w:color="auto" w:fill="FFFFFF"/>
      <w:spacing w:line="436" w:lineRule="exact"/>
      <w:ind w:firstLine="700"/>
      <w:jc w:val="both"/>
    </w:pPr>
    <w:rPr>
      <w:rFonts w:ascii="Sylfaen" w:eastAsia="Sylfaen" w:hAnsi="Sylfaen" w:cs="Sylfaen"/>
      <w:color w:val="auto"/>
    </w:rPr>
  </w:style>
  <w:style w:type="character" w:customStyle="1" w:styleId="2TimesNewRoman">
    <w:name w:val="Основной текст (2) + Times New Roman"/>
    <w:basedOn w:val="2"/>
    <w:rsid w:val="00A44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3pt">
    <w:name w:val="Основной текст (2) + Times New Roman;13 pt;Курсив"/>
    <w:basedOn w:val="2"/>
    <w:rsid w:val="00A44F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1C67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23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2311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39"/>
    <w:rsid w:val="0097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8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88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E788F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E788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E788F"/>
    <w:pPr>
      <w:shd w:val="clear" w:color="auto" w:fill="FFFFFF"/>
      <w:spacing w:after="180" w:line="0" w:lineRule="atLeast"/>
    </w:pPr>
    <w:rPr>
      <w:rFonts w:ascii="Sylfaen" w:eastAsia="Sylfaen" w:hAnsi="Sylfaen" w:cs="Sylfaen"/>
    </w:rPr>
  </w:style>
  <w:style w:type="paragraph" w:customStyle="1" w:styleId="a5">
    <w:name w:val="Колонтитул"/>
    <w:basedOn w:val="a"/>
    <w:link w:val="a4"/>
    <w:rsid w:val="007E788F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19"/>
      <w:szCs w:val="19"/>
    </w:rPr>
  </w:style>
  <w:style w:type="character" w:customStyle="1" w:styleId="3">
    <w:name w:val="Основной текст (3)_"/>
    <w:basedOn w:val="a0"/>
    <w:link w:val="30"/>
    <w:rsid w:val="00422D36"/>
    <w:rPr>
      <w:rFonts w:ascii="Sylfaen" w:eastAsia="Sylfaen" w:hAnsi="Sylfaen" w:cs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2D36"/>
    <w:pPr>
      <w:shd w:val="clear" w:color="auto" w:fill="FFFFFF"/>
      <w:spacing w:line="436" w:lineRule="exact"/>
      <w:ind w:firstLine="700"/>
      <w:jc w:val="both"/>
    </w:pPr>
    <w:rPr>
      <w:rFonts w:ascii="Sylfaen" w:eastAsia="Sylfaen" w:hAnsi="Sylfaen" w:cs="Sylfaen"/>
      <w:color w:val="auto"/>
    </w:rPr>
  </w:style>
  <w:style w:type="character" w:customStyle="1" w:styleId="2TimesNewRoman">
    <w:name w:val="Основной текст (2) + Times New Roman"/>
    <w:basedOn w:val="2"/>
    <w:rsid w:val="00A44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3pt">
    <w:name w:val="Основной текст (2) + Times New Roman;13 pt;Курсив"/>
    <w:basedOn w:val="2"/>
    <w:rsid w:val="00A44F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1C67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23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2311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39"/>
    <w:rsid w:val="0097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98B0-4CF0-4B0C-B072-12EB3D42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Volkov V. Valery</cp:lastModifiedBy>
  <cp:revision>12</cp:revision>
  <cp:lastPrinted>2018-02-12T07:47:00Z</cp:lastPrinted>
  <dcterms:created xsi:type="dcterms:W3CDTF">2018-02-12T06:19:00Z</dcterms:created>
  <dcterms:modified xsi:type="dcterms:W3CDTF">2018-02-12T09:41:00Z</dcterms:modified>
</cp:coreProperties>
</file>